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45" w:rsidRPr="00B77955" w:rsidRDefault="00157648" w:rsidP="00B77955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  <w:r w:rsidRPr="00B77955">
        <w:rPr>
          <w:rFonts w:ascii="楷体" w:eastAsia="楷体" w:hAnsi="楷体" w:hint="eastAsia"/>
          <w:bCs/>
          <w:color w:val="000000"/>
          <w:sz w:val="24"/>
          <w:szCs w:val="24"/>
        </w:rPr>
        <w:t>管理体系</w:t>
      </w:r>
      <w:r w:rsidR="005D2F2C">
        <w:rPr>
          <w:rFonts w:ascii="楷体" w:eastAsia="楷体" w:hAnsi="楷体" w:hint="eastAsia"/>
          <w:bCs/>
          <w:color w:val="000000"/>
          <w:sz w:val="24"/>
          <w:szCs w:val="24"/>
        </w:rPr>
        <w:t>远程</w:t>
      </w:r>
      <w:r w:rsidRPr="00B77955">
        <w:rPr>
          <w:rFonts w:ascii="楷体" w:eastAsia="楷体" w:hAnsi="楷体" w:hint="eastAsia"/>
          <w:bCs/>
          <w:color w:val="000000"/>
          <w:sz w:val="24"/>
          <w:szCs w:val="24"/>
        </w:rPr>
        <w:t>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C20445" w:rsidRPr="00B77955">
        <w:trPr>
          <w:trHeight w:val="515"/>
        </w:trPr>
        <w:tc>
          <w:tcPr>
            <w:tcW w:w="1707" w:type="dxa"/>
            <w:vMerge w:val="restart"/>
            <w:vAlign w:val="center"/>
          </w:tcPr>
          <w:p w:rsidR="00C20445" w:rsidRPr="00B77955" w:rsidRDefault="00157648" w:rsidP="00B7795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C20445" w:rsidRPr="00B77955" w:rsidRDefault="00157648" w:rsidP="00B7795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61627E" w:rsidRPr="00B77955">
              <w:rPr>
                <w:rFonts w:ascii="楷体" w:eastAsia="楷体" w:hAnsi="楷体" w:cs="宋体" w:hint="eastAsia"/>
                <w:sz w:val="24"/>
                <w:szCs w:val="24"/>
              </w:rPr>
              <w:t>供销</w:t>
            </w:r>
            <w:r w:rsidR="00131AA4" w:rsidRPr="00B77955">
              <w:rPr>
                <w:rFonts w:ascii="楷体" w:eastAsia="楷体" w:hAnsi="楷体" w:cs="宋体" w:hint="eastAsia"/>
                <w:sz w:val="24"/>
                <w:szCs w:val="24"/>
              </w:rPr>
              <w:t>部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="00B81B70"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主管领导</w:t>
            </w:r>
            <w:r w:rsidR="00B81B70" w:rsidRPr="00B77955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61627E" w:rsidRPr="00B77955">
              <w:rPr>
                <w:rFonts w:ascii="楷体" w:eastAsia="楷体" w:hAnsi="楷体" w:cs="宋体" w:hint="eastAsia"/>
                <w:sz w:val="24"/>
                <w:szCs w:val="24"/>
              </w:rPr>
              <w:t>武支义</w:t>
            </w:r>
            <w:r w:rsidR="00131AA4"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="00D63212"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陪同人员：</w:t>
            </w:r>
            <w:r w:rsidR="0061627E" w:rsidRPr="00B77955">
              <w:rPr>
                <w:rFonts w:ascii="楷体" w:eastAsia="楷体" w:hAnsi="楷体" w:cs="宋体" w:hint="eastAsia"/>
                <w:sz w:val="24"/>
                <w:szCs w:val="24"/>
              </w:rPr>
              <w:t>刘文超</w:t>
            </w:r>
          </w:p>
        </w:tc>
        <w:tc>
          <w:tcPr>
            <w:tcW w:w="760" w:type="dxa"/>
            <w:vMerge w:val="restart"/>
            <w:vAlign w:val="center"/>
          </w:tcPr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C20445" w:rsidRPr="00B77955">
        <w:trPr>
          <w:trHeight w:val="403"/>
        </w:trPr>
        <w:tc>
          <w:tcPr>
            <w:tcW w:w="1707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131AA4" w:rsidRPr="00B77955">
              <w:rPr>
                <w:rFonts w:ascii="楷体" w:eastAsia="楷体" w:hAnsi="楷体" w:cs="宋体" w:hint="eastAsia"/>
                <w:sz w:val="24"/>
                <w:szCs w:val="24"/>
              </w:rPr>
              <w:t>姜海军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61627E" w:rsidRPr="00B77955">
              <w:rPr>
                <w:rFonts w:ascii="楷体" w:eastAsia="楷体" w:hAnsi="楷体" w:cs="宋体" w:hint="eastAsia"/>
                <w:sz w:val="24"/>
                <w:szCs w:val="24"/>
              </w:rPr>
              <w:t>强兴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  审核时间：</w:t>
            </w:r>
            <w:r w:rsidR="00131AA4" w:rsidRPr="00B77955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61627E" w:rsidRPr="00B77955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131AA4" w:rsidRPr="00B77955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</w:p>
        </w:tc>
        <w:tc>
          <w:tcPr>
            <w:tcW w:w="760" w:type="dxa"/>
            <w:vMerge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0445" w:rsidRPr="00B77955">
        <w:trPr>
          <w:trHeight w:val="516"/>
        </w:trPr>
        <w:tc>
          <w:tcPr>
            <w:tcW w:w="1707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20445" w:rsidRPr="00B77955" w:rsidRDefault="00157648" w:rsidP="00B77955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涉及标准条款：</w:t>
            </w:r>
            <w:r w:rsidR="0061627E" w:rsidRPr="00B77955">
              <w:rPr>
                <w:rFonts w:ascii="楷体" w:eastAsia="楷体" w:hAnsi="楷体" w:cs="Arial" w:hint="eastAsia"/>
                <w:sz w:val="24"/>
                <w:szCs w:val="24"/>
              </w:rPr>
              <w:t>QMS:5.3组织的岗位、职责和权限、6.2质量目标、8.2产品和服务的要求、8.4外部提供过程、产品和服务的控制、8.5.3顾客或外部供方的财产、9.1.2顾客满意、8.5.5交付后的活动</w:t>
            </w:r>
          </w:p>
        </w:tc>
        <w:tc>
          <w:tcPr>
            <w:tcW w:w="760" w:type="dxa"/>
            <w:vMerge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0445" w:rsidRPr="00B77955">
        <w:trPr>
          <w:trHeight w:val="1081"/>
        </w:trPr>
        <w:tc>
          <w:tcPr>
            <w:tcW w:w="1707" w:type="dxa"/>
          </w:tcPr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公司的岗位职责和权限</w:t>
            </w:r>
          </w:p>
        </w:tc>
        <w:tc>
          <w:tcPr>
            <w:tcW w:w="1019" w:type="dxa"/>
          </w:tcPr>
          <w:p w:rsidR="00C20445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</w:t>
            </w:r>
            <w:r w:rsidR="00157648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5.3</w:t>
            </w:r>
          </w:p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</w:tcPr>
          <w:p w:rsidR="00C20445" w:rsidRPr="00B77955" w:rsidRDefault="00157648" w:rsidP="00B77955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本部门主要负责</w:t>
            </w:r>
            <w:r w:rsidR="00113055"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供应商管理、</w:t>
            </w:r>
            <w:r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产品采购、销售</w:t>
            </w:r>
            <w:r w:rsidR="00113055"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合同签订</w:t>
            </w:r>
            <w:r w:rsidR="00F75DEA"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、产品交付后活动的实施</w:t>
            </w:r>
            <w:r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和顾客满意度的控制</w:t>
            </w:r>
            <w:r w:rsidR="00113055"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13055" w:rsidRPr="00B77955" w:rsidTr="00DE27D7">
        <w:trPr>
          <w:trHeight w:val="160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目标分解到部门，主要目标：</w:t>
            </w:r>
          </w:p>
          <w:p w:rsidR="00113055" w:rsidRPr="00B77955" w:rsidRDefault="00113055" w:rsidP="00B77955">
            <w:pPr>
              <w:numPr>
                <w:ilvl w:val="0"/>
                <w:numId w:val="1"/>
              </w:num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采购产品合格率100%；</w:t>
            </w:r>
          </w:p>
          <w:p w:rsidR="00113055" w:rsidRPr="00B77955" w:rsidRDefault="00113055" w:rsidP="00B77955">
            <w:pPr>
              <w:numPr>
                <w:ilvl w:val="0"/>
                <w:numId w:val="1"/>
              </w:num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顾客满意率≥95%；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</w:t>
            </w:r>
            <w:r w:rsidR="00D236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2019.12.30日的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考核表来看，目标达成。</w:t>
            </w: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2110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外部提供的过程、产品和服务的控制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外部提供的过程、产品和服务的控制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Q8.4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Q8.4</w:t>
            </w:r>
          </w:p>
        </w:tc>
        <w:tc>
          <w:tcPr>
            <w:tcW w:w="11223" w:type="dxa"/>
            <w:vAlign w:val="center"/>
          </w:tcPr>
          <w:p w:rsidR="00113055" w:rsidRPr="00B77955" w:rsidRDefault="007824A1" w:rsidP="008459A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有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《外部提供过程产品服务控制程序》、《合格供方评价标准》，其中规定了采购产品类别的管理规定及采购信息、采购过程、合格供方选择、评价、再评价的管理规定。</w:t>
            </w:r>
          </w:p>
          <w:p w:rsidR="0075431E" w:rsidRDefault="009C35D7" w:rsidP="007F18A2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企业需采购的物资主要有</w:t>
            </w:r>
            <w:r w:rsidRPr="009C35D7">
              <w:rPr>
                <w:rFonts w:ascii="楷体" w:eastAsia="楷体" w:hAnsi="楷体" w:cs="楷体" w:hint="eastAsia"/>
                <w:sz w:val="24"/>
                <w:szCs w:val="24"/>
              </w:rPr>
              <w:t>钢丝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9C35D7">
              <w:rPr>
                <w:rFonts w:ascii="楷体" w:eastAsia="楷体" w:hAnsi="楷体" w:cs="楷体" w:hint="eastAsia"/>
                <w:sz w:val="24"/>
                <w:szCs w:val="24"/>
              </w:rPr>
              <w:t>铜丝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9C35D7">
              <w:rPr>
                <w:rFonts w:ascii="楷体" w:eastAsia="楷体" w:hAnsi="楷体" w:cs="楷体" w:hint="eastAsia"/>
                <w:sz w:val="24"/>
                <w:szCs w:val="24"/>
              </w:rPr>
              <w:t>金刚砂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9C35D7">
              <w:rPr>
                <w:rFonts w:ascii="楷体" w:eastAsia="楷体" w:hAnsi="楷体" w:cs="楷体" w:hint="eastAsia"/>
                <w:sz w:val="24"/>
                <w:szCs w:val="24"/>
              </w:rPr>
              <w:t>编织袋</w:t>
            </w:r>
            <w:r w:rsidR="0075431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4F2D5D" w:rsidRPr="00C10FE8" w:rsidRDefault="004F2D5D" w:rsidP="007F18A2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提供了《合格供方名录》，收录</w:t>
            </w:r>
            <w:r w:rsidR="007F18A2" w:rsidRPr="007F18A2">
              <w:rPr>
                <w:rFonts w:ascii="楷体" w:eastAsia="楷体" w:hAnsi="楷体" w:cs="楷体" w:hint="eastAsia"/>
                <w:sz w:val="24"/>
                <w:szCs w:val="24"/>
              </w:rPr>
              <w:t>江阴康瑞不锈钢制品有限公司</w:t>
            </w:r>
            <w:r w:rsidR="007F18A2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F18A2" w:rsidRPr="007F18A2">
              <w:rPr>
                <w:rFonts w:ascii="楷体" w:eastAsia="楷体" w:hAnsi="楷体" w:cs="楷体" w:hint="eastAsia"/>
                <w:sz w:val="24"/>
                <w:szCs w:val="24"/>
              </w:rPr>
              <w:t>江阴祥瑞</w:t>
            </w:r>
            <w:proofErr w:type="gramStart"/>
            <w:r w:rsidR="007F18A2" w:rsidRPr="007F18A2">
              <w:rPr>
                <w:rFonts w:ascii="楷体" w:eastAsia="楷体" w:hAnsi="楷体" w:cs="楷体" w:hint="eastAsia"/>
                <w:sz w:val="24"/>
                <w:szCs w:val="24"/>
              </w:rPr>
              <w:t>不锈钢精线有限公司</w:t>
            </w:r>
            <w:proofErr w:type="gramEnd"/>
            <w:r w:rsidR="007F18A2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F18A2" w:rsidRPr="007F18A2">
              <w:rPr>
                <w:rFonts w:ascii="楷体" w:eastAsia="楷体" w:hAnsi="楷体" w:cs="楷体" w:hint="eastAsia"/>
                <w:sz w:val="24"/>
                <w:szCs w:val="24"/>
              </w:rPr>
              <w:t>山东腾达不锈钢制品有限公司</w:t>
            </w:r>
            <w:r w:rsidR="007F18A2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F18A2" w:rsidRPr="007F18A2">
              <w:rPr>
                <w:rFonts w:ascii="楷体" w:eastAsia="楷体" w:hAnsi="楷体" w:cs="楷体" w:hint="eastAsia"/>
                <w:sz w:val="24"/>
                <w:szCs w:val="24"/>
              </w:rPr>
              <w:t>郓城黄集精钢砂厂</w:t>
            </w:r>
            <w:r w:rsidR="007F18A2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F18A2" w:rsidRPr="007F18A2">
              <w:rPr>
                <w:rFonts w:ascii="楷体" w:eastAsia="楷体" w:hAnsi="楷体" w:cs="楷体" w:hint="eastAsia"/>
                <w:sz w:val="24"/>
                <w:szCs w:val="24"/>
              </w:rPr>
              <w:t>郓城黄集包装厂</w:t>
            </w:r>
            <w:r w:rsidR="007F18A2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F18A2" w:rsidRPr="007F18A2">
              <w:rPr>
                <w:rFonts w:ascii="楷体" w:eastAsia="楷体" w:hAnsi="楷体" w:cs="楷体" w:hint="eastAsia"/>
                <w:sz w:val="24"/>
                <w:szCs w:val="24"/>
              </w:rPr>
              <w:t>郓城龙腾钢球有限公司</w:t>
            </w:r>
            <w:r w:rsidR="007F18A2">
              <w:rPr>
                <w:rFonts w:ascii="楷体" w:eastAsia="楷体" w:hAnsi="楷体" w:cs="楷体" w:hint="eastAsia"/>
                <w:sz w:val="24"/>
                <w:szCs w:val="24"/>
              </w:rPr>
              <w:t>（热处理外包方）、</w:t>
            </w:r>
            <w:r w:rsidR="007F18A2" w:rsidRPr="007F18A2">
              <w:rPr>
                <w:rFonts w:ascii="楷体" w:eastAsia="楷体" w:hAnsi="楷体" w:cs="楷体" w:hint="eastAsia"/>
                <w:sz w:val="24"/>
                <w:szCs w:val="24"/>
              </w:rPr>
              <w:t>德</w:t>
            </w:r>
            <w:proofErr w:type="gramStart"/>
            <w:r w:rsidR="007F18A2" w:rsidRPr="007F18A2">
              <w:rPr>
                <w:rFonts w:ascii="楷体" w:eastAsia="楷体" w:hAnsi="楷体" w:cs="楷体" w:hint="eastAsia"/>
                <w:sz w:val="24"/>
                <w:szCs w:val="24"/>
              </w:rPr>
              <w:t>邦</w:t>
            </w:r>
            <w:proofErr w:type="gramEnd"/>
            <w:r w:rsidR="007F18A2" w:rsidRPr="007F18A2">
              <w:rPr>
                <w:rFonts w:ascii="楷体" w:eastAsia="楷体" w:hAnsi="楷体" w:cs="楷体" w:hint="eastAsia"/>
                <w:sz w:val="24"/>
                <w:szCs w:val="24"/>
              </w:rPr>
              <w:t>物流</w:t>
            </w:r>
            <w:r w:rsidR="00941579">
              <w:rPr>
                <w:rFonts w:ascii="楷体" w:eastAsia="楷体" w:hAnsi="楷体" w:cs="楷体" w:hint="eastAsia"/>
                <w:sz w:val="24"/>
                <w:szCs w:val="24"/>
              </w:rPr>
              <w:t>公司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（运输外包方）等供方</w:t>
            </w:r>
            <w:r w:rsidR="007F18A2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="00955E6A">
              <w:rPr>
                <w:rFonts w:ascii="楷体" w:eastAsia="楷体" w:hAnsi="楷体" w:cs="楷体" w:hint="eastAsia"/>
                <w:sz w:val="24"/>
                <w:szCs w:val="24"/>
              </w:rPr>
              <w:t>家，有供方名称，供应产品、列入日期、联系人、联系电话、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地址等信息。</w:t>
            </w:r>
          </w:p>
          <w:p w:rsidR="004F2D5D" w:rsidRPr="00C10FE8" w:rsidRDefault="004F2D5D" w:rsidP="004F2D5D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2019年度根据供方业绩对供方进行了再评价，评价内容包含管理体系、质量安全环境要求、交货期、人员、设备、现场、生产能力、资质、价格、服务等，各分项有相应的评分标准。</w:t>
            </w:r>
          </w:p>
          <w:p w:rsidR="004F2D5D" w:rsidRPr="00C10FE8" w:rsidRDefault="00216C07" w:rsidP="004F2D5D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4F2D5D" w:rsidRPr="00C10FE8">
              <w:rPr>
                <w:rFonts w:ascii="楷体" w:eastAsia="楷体" w:hAnsi="楷体" w:cs="楷体" w:hint="eastAsia"/>
                <w:sz w:val="24"/>
                <w:szCs w:val="24"/>
              </w:rPr>
              <w:t>《合格供方评价统计记录》，有供方名称、评价项目及得分、评价结果等内容，对以上所有供方进行了再评价，经评价均合格，继续列入合格供方目录，评价人：</w:t>
            </w:r>
            <w:r w:rsidR="00955E6A" w:rsidRPr="00955E6A">
              <w:rPr>
                <w:rFonts w:ascii="楷体" w:eastAsia="楷体" w:hAnsi="楷体" w:cs="楷体" w:hint="eastAsia"/>
                <w:sz w:val="24"/>
                <w:szCs w:val="24"/>
              </w:rPr>
              <w:t>黄爱华、武支义、刘文超、朱教方</w:t>
            </w:r>
            <w:r w:rsidR="004F2D5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4F2D5D" w:rsidRPr="00410939">
              <w:rPr>
                <w:rFonts w:ascii="楷体" w:eastAsia="楷体" w:hAnsi="楷体" w:cs="楷体" w:hint="eastAsia"/>
                <w:sz w:val="24"/>
                <w:szCs w:val="24"/>
              </w:rPr>
              <w:t>批准：</w:t>
            </w:r>
            <w:r w:rsidR="00955E6A" w:rsidRPr="00955E6A">
              <w:rPr>
                <w:rFonts w:ascii="楷体" w:eastAsia="楷体" w:hAnsi="楷体" w:cs="楷体" w:hint="eastAsia"/>
                <w:sz w:val="24"/>
                <w:szCs w:val="24"/>
              </w:rPr>
              <w:t>刘丙杰</w:t>
            </w:r>
            <w:r w:rsidR="004F2D5D" w:rsidRPr="00C10FE8">
              <w:rPr>
                <w:rFonts w:ascii="楷体" w:eastAsia="楷体" w:hAnsi="楷体" w:cs="楷体" w:hint="eastAsia"/>
                <w:sz w:val="24"/>
                <w:szCs w:val="24"/>
              </w:rPr>
              <w:t>，日期：2019.</w:t>
            </w:r>
            <w:r w:rsidR="004F2D5D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="004F2D5D" w:rsidRPr="00C10FE8"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 w:rsidR="00955E6A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="004F2D5D" w:rsidRPr="00C10FE8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4354A6" w:rsidRDefault="0075431E" w:rsidP="004F2D5D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对供方产品质量、价格、交货期、服务等业绩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定期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进行统计，不合格的供方剔除，对供方提供的产品采取入库前验证的方式，验证通常采取查验产品外观、数量、合格证的方式，具体详见质检部8.6工作单。</w:t>
            </w:r>
          </w:p>
          <w:p w:rsidR="004F2D5D" w:rsidRPr="00C10FE8" w:rsidRDefault="004F2D5D" w:rsidP="004F2D5D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供销经理介绍，各部门根据需要提报采购申请，经批准后由供销部组织实施采购。在实施采购前公司与供方进行沟通后编制采购文件，注明名称、型号、数量、要求、交付期等内容，列入采购计划组织实施。</w:t>
            </w:r>
          </w:p>
          <w:p w:rsidR="004F2D5D" w:rsidRPr="00C10FE8" w:rsidRDefault="004F2D5D" w:rsidP="004F2D5D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查见2019.</w:t>
            </w:r>
            <w:r w:rsidR="00AC32B7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C32B7">
              <w:rPr>
                <w:rFonts w:ascii="楷体" w:eastAsia="楷体" w:hAnsi="楷体" w:cs="楷体" w:hint="eastAsia"/>
                <w:sz w:val="24"/>
                <w:szCs w:val="24"/>
              </w:rPr>
              <w:t>23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日、2019.</w:t>
            </w:r>
            <w:r w:rsidR="00AC32B7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C32B7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日、2019.1</w:t>
            </w:r>
            <w:r w:rsidR="00AC32B7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C32B7">
              <w:rPr>
                <w:rFonts w:ascii="楷体" w:eastAsia="楷体" w:hAnsi="楷体" w:cs="楷体" w:hint="eastAsia"/>
                <w:sz w:val="24"/>
                <w:szCs w:val="24"/>
              </w:rPr>
              <w:t>18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日采购计划表，均经过</w:t>
            </w:r>
            <w:r w:rsidR="00AC32B7">
              <w:rPr>
                <w:rFonts w:ascii="楷体" w:eastAsia="楷体" w:hAnsi="楷体" w:cs="楷体" w:hint="eastAsia"/>
                <w:sz w:val="24"/>
                <w:szCs w:val="24"/>
              </w:rPr>
              <w:t>总经理</w:t>
            </w:r>
            <w:r w:rsidR="00AC32B7" w:rsidRPr="0075431E">
              <w:rPr>
                <w:rFonts w:ascii="楷体" w:eastAsia="楷体" w:hAnsi="楷体" w:cs="楷体" w:hint="eastAsia"/>
                <w:sz w:val="24"/>
                <w:szCs w:val="24"/>
              </w:rPr>
              <w:t>刘丙杰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审批，</w:t>
            </w:r>
          </w:p>
          <w:p w:rsidR="004F2D5D" w:rsidRPr="00C10FE8" w:rsidRDefault="004F2D5D" w:rsidP="009C35D7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采购产品包括</w:t>
            </w:r>
            <w:r w:rsidR="009C35D7" w:rsidRPr="009C35D7">
              <w:rPr>
                <w:rFonts w:ascii="楷体" w:eastAsia="楷体" w:hAnsi="楷体" w:cs="楷体" w:hint="eastAsia"/>
                <w:sz w:val="24"/>
                <w:szCs w:val="24"/>
              </w:rPr>
              <w:t>钢丝</w:t>
            </w:r>
            <w:r w:rsidR="009C35D7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9C35D7" w:rsidRPr="009C35D7">
              <w:rPr>
                <w:rFonts w:ascii="楷体" w:eastAsia="楷体" w:hAnsi="楷体" w:cs="楷体" w:hint="eastAsia"/>
                <w:sz w:val="24"/>
                <w:szCs w:val="24"/>
              </w:rPr>
              <w:t>铜丝</w:t>
            </w:r>
            <w:r w:rsidR="009C35D7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9C35D7" w:rsidRPr="009C35D7">
              <w:rPr>
                <w:rFonts w:ascii="楷体" w:eastAsia="楷体" w:hAnsi="楷体" w:cs="楷体" w:hint="eastAsia"/>
                <w:sz w:val="24"/>
                <w:szCs w:val="24"/>
              </w:rPr>
              <w:t>金刚砂</w:t>
            </w:r>
            <w:r w:rsidR="009C35D7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9C35D7" w:rsidRPr="009C35D7">
              <w:rPr>
                <w:rFonts w:ascii="楷体" w:eastAsia="楷体" w:hAnsi="楷体" w:cs="楷体" w:hint="eastAsia"/>
                <w:sz w:val="24"/>
                <w:szCs w:val="24"/>
              </w:rPr>
              <w:t>编织袋</w:t>
            </w:r>
            <w:r w:rsidRPr="00C10FE8">
              <w:rPr>
                <w:rFonts w:ascii="楷体" w:eastAsia="楷体" w:hAnsi="楷体" w:cs="楷体"/>
                <w:sz w:val="24"/>
                <w:szCs w:val="24"/>
              </w:rPr>
              <w:t>……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，提供给外部供方的信息表述清晰、充分并经过了批准。</w:t>
            </w:r>
          </w:p>
          <w:p w:rsidR="00113055" w:rsidRDefault="00396419" w:rsidP="0002650B">
            <w:pPr>
              <w:spacing w:line="360" w:lineRule="auto"/>
              <w:ind w:firstLine="488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查热处理外包控制：对</w:t>
            </w:r>
            <w:r w:rsidRPr="007F18A2">
              <w:rPr>
                <w:rFonts w:ascii="楷体" w:eastAsia="楷体" w:hAnsi="楷体" w:cs="楷体" w:hint="eastAsia"/>
                <w:sz w:val="24"/>
                <w:szCs w:val="24"/>
              </w:rPr>
              <w:t>郓城龙腾钢球有限公司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进行了</w:t>
            </w:r>
            <w:r w:rsidR="0034067A">
              <w:rPr>
                <w:rFonts w:ascii="楷体" w:eastAsia="楷体" w:hAnsi="楷体" w:cs="楷体" w:hint="eastAsia"/>
                <w:sz w:val="24"/>
                <w:szCs w:val="24"/>
              </w:rPr>
              <w:t>调查评价，</w:t>
            </w:r>
            <w:r w:rsidR="00055A25">
              <w:rPr>
                <w:rFonts w:ascii="楷体" w:eastAsia="楷体" w:hAnsi="楷体" w:cs="楷体" w:hint="eastAsia"/>
                <w:sz w:val="24"/>
                <w:szCs w:val="24"/>
              </w:rPr>
              <w:t>每年进行业绩评价，</w:t>
            </w:r>
            <w:r w:rsidR="0034067A">
              <w:rPr>
                <w:rFonts w:ascii="楷体" w:eastAsia="楷体" w:hAnsi="楷体" w:cs="楷体" w:hint="eastAsia"/>
                <w:sz w:val="24"/>
                <w:szCs w:val="24"/>
              </w:rPr>
              <w:t>每年一次热处理过程能力确认（见生产部8.5.1记录），</w:t>
            </w:r>
            <w:r w:rsidR="00FF6082">
              <w:rPr>
                <w:rFonts w:ascii="楷体" w:eastAsia="楷体" w:hAnsi="楷体" w:cs="楷体" w:hint="eastAsia"/>
                <w:sz w:val="24"/>
                <w:szCs w:val="24"/>
              </w:rPr>
              <w:t>签订了合作协议，</w:t>
            </w:r>
            <w:r w:rsidR="00055A25">
              <w:rPr>
                <w:rFonts w:ascii="楷体" w:eastAsia="楷体" w:hAnsi="楷体" w:cs="楷体" w:hint="eastAsia"/>
                <w:sz w:val="24"/>
                <w:szCs w:val="24"/>
              </w:rPr>
              <w:t>提供</w:t>
            </w:r>
            <w:r w:rsidR="00FF6082">
              <w:rPr>
                <w:rFonts w:ascii="楷体" w:eastAsia="楷体" w:hAnsi="楷体" w:cs="楷体" w:hint="eastAsia"/>
                <w:sz w:val="24"/>
                <w:szCs w:val="24"/>
              </w:rPr>
              <w:t>每批次热处理后产品</w:t>
            </w:r>
            <w:r w:rsidR="00055A25">
              <w:rPr>
                <w:rFonts w:ascii="楷体" w:eastAsia="楷体" w:hAnsi="楷体" w:cs="楷体" w:hint="eastAsia"/>
                <w:sz w:val="24"/>
                <w:szCs w:val="24"/>
              </w:rPr>
              <w:t>的</w:t>
            </w:r>
            <w:r w:rsidR="00FF6082">
              <w:rPr>
                <w:rFonts w:ascii="楷体" w:eastAsia="楷体" w:hAnsi="楷体" w:cs="楷体" w:hint="eastAsia"/>
                <w:sz w:val="24"/>
                <w:szCs w:val="24"/>
              </w:rPr>
              <w:t>物理性能</w:t>
            </w:r>
            <w:r w:rsidR="00055A25">
              <w:rPr>
                <w:rFonts w:ascii="楷体" w:eastAsia="楷体" w:hAnsi="楷体" w:cs="楷体" w:hint="eastAsia"/>
                <w:sz w:val="24"/>
                <w:szCs w:val="24"/>
              </w:rPr>
              <w:t>检验数据</w:t>
            </w:r>
            <w:r w:rsidR="0002650B">
              <w:rPr>
                <w:rFonts w:ascii="楷体" w:eastAsia="楷体" w:hAnsi="楷体" w:cs="楷体" w:hint="eastAsia"/>
                <w:sz w:val="24"/>
                <w:szCs w:val="24"/>
              </w:rPr>
              <w:t>（见质检部8.6记录）。</w:t>
            </w:r>
          </w:p>
          <w:p w:rsidR="0002650B" w:rsidRPr="0002650B" w:rsidRDefault="0002650B" w:rsidP="0002650B">
            <w:pPr>
              <w:spacing w:line="360" w:lineRule="auto"/>
              <w:ind w:firstLine="488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查运输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外包方控制：</w:t>
            </w:r>
            <w:r w:rsidR="0094157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对</w:t>
            </w:r>
            <w:r w:rsidR="00941579" w:rsidRPr="007F18A2">
              <w:rPr>
                <w:rFonts w:ascii="楷体" w:eastAsia="楷体" w:hAnsi="楷体" w:cs="楷体" w:hint="eastAsia"/>
                <w:sz w:val="24"/>
                <w:szCs w:val="24"/>
              </w:rPr>
              <w:t>德</w:t>
            </w:r>
            <w:proofErr w:type="gramStart"/>
            <w:r w:rsidR="00941579" w:rsidRPr="007F18A2">
              <w:rPr>
                <w:rFonts w:ascii="楷体" w:eastAsia="楷体" w:hAnsi="楷体" w:cs="楷体" w:hint="eastAsia"/>
                <w:sz w:val="24"/>
                <w:szCs w:val="24"/>
              </w:rPr>
              <w:t>邦</w:t>
            </w:r>
            <w:proofErr w:type="gramEnd"/>
            <w:r w:rsidR="00941579" w:rsidRPr="007F18A2">
              <w:rPr>
                <w:rFonts w:ascii="楷体" w:eastAsia="楷体" w:hAnsi="楷体" w:cs="楷体" w:hint="eastAsia"/>
                <w:sz w:val="24"/>
                <w:szCs w:val="24"/>
              </w:rPr>
              <w:t>物流公司</w:t>
            </w:r>
            <w:r w:rsidR="00941579">
              <w:rPr>
                <w:rFonts w:ascii="楷体" w:eastAsia="楷体" w:hAnsi="楷体" w:cs="楷体" w:hint="eastAsia"/>
                <w:sz w:val="24"/>
                <w:szCs w:val="24"/>
              </w:rPr>
              <w:t>进行了调查评价，每年进行业绩评价，</w:t>
            </w:r>
            <w:r w:rsidR="00941579">
              <w:rPr>
                <w:rFonts w:ascii="楷体" w:eastAsia="楷体" w:hAnsi="楷体" w:cs="楷体" w:hint="eastAsia"/>
                <w:sz w:val="24"/>
                <w:szCs w:val="24"/>
              </w:rPr>
              <w:t>每次运输签订运输单（</w:t>
            </w:r>
            <w:r w:rsidR="00251B67">
              <w:rPr>
                <w:rFonts w:ascii="楷体" w:eastAsia="楷体" w:hAnsi="楷体" w:cs="楷体" w:hint="eastAsia"/>
                <w:sz w:val="24"/>
                <w:szCs w:val="24"/>
              </w:rPr>
              <w:t>反面附协议</w:t>
            </w:r>
            <w:r w:rsidR="00941579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  <w:r w:rsidR="00251B67">
              <w:rPr>
                <w:rFonts w:ascii="楷体" w:eastAsia="楷体" w:hAnsi="楷体" w:cs="楷体" w:hint="eastAsia"/>
                <w:sz w:val="24"/>
                <w:szCs w:val="24"/>
              </w:rPr>
              <w:t>，要求运输方按时交付</w:t>
            </w:r>
            <w:r w:rsidR="000117A9">
              <w:rPr>
                <w:rFonts w:ascii="楷体" w:eastAsia="楷体" w:hAnsi="楷体" w:cs="楷体" w:hint="eastAsia"/>
                <w:sz w:val="24"/>
                <w:szCs w:val="24"/>
              </w:rPr>
              <w:t>，不得造成产品损坏。</w:t>
            </w: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78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顾客沟通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QMS:8.2.1</w:t>
            </w:r>
            <w:r w:rsidRPr="00B7795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3" w:type="dxa"/>
          </w:tcPr>
          <w:p w:rsidR="00216C07" w:rsidRPr="00B77955" w:rsidRDefault="00113055" w:rsidP="00216C0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公司产品主要是</w:t>
            </w:r>
            <w:bookmarkStart w:id="0" w:name="审核范围"/>
            <w:r w:rsidR="006F6BAA" w:rsidRPr="006F6BAA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轴承配件（钢球、铜球）</w:t>
            </w:r>
            <w:bookmarkEnd w:id="0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，由业务人员负责与客户进行沟通，</w:t>
            </w:r>
            <w:r w:rsidR="00216C07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公司与顾客沟通的方式有：电话、传真、邮件、QQ、微信、调查表、拜访等。</w:t>
            </w:r>
          </w:p>
          <w:p w:rsidR="00113055" w:rsidRPr="00B77955" w:rsidRDefault="00113055" w:rsidP="00216C0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主要沟通内容为产品要求、价格、数量、发货日期等信息，过程中主要针对进度、变更、修改、质量反馈等，售后主要沟通交付情况、顾客满意等。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供销部经理介绍企业未发生过因沟通不畅导致客户投诉的情况</w:t>
            </w:r>
            <w:r w:rsidR="006F6BA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，体系运行至今未发生顾客投诉情况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78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与产品有关要求的确定，与产品有关要求评审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QMS：8.2.2、8.2.3</w:t>
            </w:r>
            <w:r w:rsidRPr="00B7795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3" w:type="dxa"/>
          </w:tcPr>
          <w:p w:rsidR="00113055" w:rsidRPr="00B77955" w:rsidRDefault="00113055" w:rsidP="00EA1CE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供销部经理介绍到公司产品销售由客户提出要货需求，公司予以发货，公司在确定产品和要求时，对以下方面进行了考虑：交付时间、产品的质量、产品的价格、产品的特别要求、售后服务等。供销部负责确定与产品有关的要求，包括：客户规定的要求、交付和交付后活动的要求、规定的用途或已知的预期用途所必须的要求、与产品有关的法律法规及公司的附加要求。这些要求以相关技术资料、标准、合同或采购订单中体现。</w:t>
            </w:r>
          </w:p>
          <w:p w:rsidR="00113055" w:rsidRPr="00B77955" w:rsidRDefault="00113055" w:rsidP="00EA1CE2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提供了销售合同：</w:t>
            </w:r>
          </w:p>
          <w:p w:rsidR="00113055" w:rsidRPr="00B77955" w:rsidRDefault="00113055" w:rsidP="00EA1CE2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1：客户：</w:t>
            </w:r>
            <w:r w:rsidR="008459A5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广东顺德</w:t>
            </w:r>
            <w:proofErr w:type="gramStart"/>
            <w:r w:rsidR="008459A5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熙扬卫</w:t>
            </w:r>
            <w:proofErr w:type="gramEnd"/>
            <w:r w:rsidR="008459A5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浴公司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，2019.</w:t>
            </w:r>
            <w:r w:rsidR="00FA30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.1</w:t>
            </w:r>
            <w:r w:rsidR="00FA30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日采购</w:t>
            </w:r>
            <w:r w:rsidR="00FA3021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钢球、</w:t>
            </w:r>
            <w:r w:rsidR="00EA1C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规格</w:t>
            </w:r>
            <w:r w:rsidR="00FA3021" w:rsidRPr="00C50E9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3.175mm</w:t>
            </w:r>
            <w:r w:rsidR="00FA3021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EA1C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数量</w:t>
            </w:r>
            <w:r w:rsidR="00FA3021" w:rsidRPr="00C50E9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600000</w:t>
            </w:r>
            <w:r w:rsidR="00FA3021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个；铜球</w:t>
            </w:r>
            <w:r w:rsidR="00EA1C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规格</w:t>
            </w:r>
            <w:r w:rsidR="00FA3021" w:rsidRPr="00C50E9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2.95mm</w:t>
            </w:r>
            <w:r w:rsidR="00FA3021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EA1C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数量</w:t>
            </w:r>
            <w:r w:rsidR="00FA3021" w:rsidRPr="00C50E9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800000</w:t>
            </w:r>
            <w:r w:rsidR="00FA3021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个；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交货期</w:t>
            </w:r>
            <w:r w:rsidR="00FA30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2019.9.23日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，另外有质量、价格、结算方式、运输等要求。收到合同后，各部门负责人进行了评审，</w:t>
            </w:r>
            <w:r w:rsid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提供了</w:t>
            </w:r>
            <w:r w:rsidR="00C50E9C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产品要求（合同）评审</w:t>
            </w:r>
            <w:r w:rsidR="00C50E9C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表，各部门负责人</w:t>
            </w:r>
            <w:r w:rsidR="00EA23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于2019.9.12日</w:t>
            </w:r>
            <w:r w:rsidR="00C50E9C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评审同意，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经查已按时发货。</w:t>
            </w:r>
          </w:p>
          <w:p w:rsidR="00113055" w:rsidRPr="00B77955" w:rsidRDefault="00113055" w:rsidP="00AD76AF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2：客户：</w:t>
            </w:r>
            <w:r w:rsidR="00D41C6A" w:rsidRPr="00AD76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深圳金橙科技公司</w:t>
            </w:r>
            <w:r w:rsidR="00EA1CE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，20</w:t>
            </w:r>
            <w:r w:rsidR="00D41C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EA1CE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D41C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EA1CE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D41C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="00EA1CE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日采购</w:t>
            </w:r>
            <w:r w:rsidR="00D41C6A" w:rsidRPr="00AD76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钢球、</w:t>
            </w:r>
            <w:r w:rsidR="00D41C6A" w:rsidRPr="00AD76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规格</w:t>
            </w:r>
            <w:r w:rsidR="00D41C6A" w:rsidRPr="00AD76A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1.3mm</w:t>
            </w:r>
            <w:r w:rsidR="00D41C6A" w:rsidRPr="00AD76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D41C6A" w:rsidRPr="00AD76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数量</w:t>
            </w:r>
            <w:r w:rsidR="00D41C6A" w:rsidRPr="00AD76A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1000000</w:t>
            </w:r>
            <w:r w:rsidR="00D41C6A" w:rsidRPr="00AD76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个</w:t>
            </w:r>
            <w:r w:rsidR="00D41C6A" w:rsidRPr="00AD76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D41C6A" w:rsidRPr="00AD76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铜球</w:t>
            </w:r>
            <w:r w:rsidR="00D41C6A" w:rsidRPr="00AD76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、规格</w:t>
            </w:r>
            <w:r w:rsidR="00D41C6A" w:rsidRPr="00AD76A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2.8mm</w:t>
            </w:r>
            <w:r w:rsidR="00D41C6A" w:rsidRPr="00AD76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D41C6A" w:rsidRPr="00AD76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数量</w:t>
            </w:r>
            <w:r w:rsidR="00D41C6A" w:rsidRPr="00AD76A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500000</w:t>
            </w:r>
            <w:r w:rsidR="00D41C6A" w:rsidRPr="00AD76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个；</w:t>
            </w:r>
            <w:r w:rsidR="00EA1CE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交货期</w:t>
            </w:r>
            <w:r w:rsidR="00EA1C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EA23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EA1C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EA23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EA1C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EA23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  <w:r w:rsidR="00EA1C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EA1CE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，另外有质量、价格、结算方式、运输等要求。收到合同后，各部门负责人进行了评审，</w:t>
            </w:r>
            <w:r w:rsidR="00EA1C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提供了</w:t>
            </w:r>
            <w:r w:rsidR="00EA1CE2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产品要求（合同）评审表，各部门负责人</w:t>
            </w:r>
            <w:r w:rsidR="00EA23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于2020.1.9日</w:t>
            </w:r>
            <w:r w:rsidR="00EA1CE2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评审同意，</w:t>
            </w:r>
            <w:r w:rsidR="00EA1CE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经查已</w:t>
            </w:r>
            <w:r w:rsidR="00EA1CE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按时发货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3：</w:t>
            </w:r>
            <w:proofErr w:type="gramStart"/>
            <w:r w:rsidR="00AD76AF" w:rsidRPr="00AD76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查公司</w:t>
            </w:r>
            <w:proofErr w:type="gramEnd"/>
            <w:r w:rsidR="00AD76AF" w:rsidRPr="00AD76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AD76AF" w:rsidRPr="00AD76A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019</w:t>
            </w:r>
            <w:r w:rsidR="00AD76AF" w:rsidRPr="00AD76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年10月9日与</w:t>
            </w:r>
            <w:r w:rsidR="00AD76AF" w:rsidRPr="00AD76A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深圳金橙科技有限公司签订了钢球和</w:t>
            </w:r>
            <w:proofErr w:type="gramStart"/>
            <w:r w:rsidR="00AD76AF" w:rsidRPr="00AD76A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铜球</w:t>
            </w:r>
            <w:proofErr w:type="gramEnd"/>
            <w:r w:rsidR="00AD76AF" w:rsidRPr="00AD76A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的销售合同，但是未能提供对该销售合同进行评审的证据，不符合规定要求</w:t>
            </w:r>
            <w:r w:rsidR="00AD76AF" w:rsidRPr="00AD76A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，开具了不符合报告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113055" w:rsidRDefault="00113055" w:rsidP="00B7795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AD76AF" w:rsidRPr="008133F0" w:rsidRDefault="00AD76AF" w:rsidP="00B77955">
            <w:pPr>
              <w:spacing w:line="360" w:lineRule="auto"/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</w:pPr>
            <w:r w:rsidRPr="008133F0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N</w:t>
            </w:r>
          </w:p>
          <w:p w:rsidR="00AD76AF" w:rsidRPr="00B77955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78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与产品有关要求的更改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QMS：8.2.4</w:t>
            </w:r>
          </w:p>
        </w:tc>
        <w:tc>
          <w:tcPr>
            <w:tcW w:w="11223" w:type="dxa"/>
          </w:tcPr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管理手册对产品和服务要求的识别和更改进行了策划和规定，供销部经理介绍到当出现产品要求/合同更改时，会重新评审并将更改情况传达至相关人员。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经过查阅组织内订单文件，并与供销部负责人进行沟通，组织暂无产品和订单变更的情况；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后续生产经营中，如出现有产品和订单要求的变更，将</w:t>
            </w:r>
            <w:bookmarkStart w:id="1" w:name="_GoBack"/>
            <w:bookmarkEnd w:id="1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按照文件规定要求进行控制；</w:t>
            </w:r>
          </w:p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产品要求更改控制基本符合标准要求。</w:t>
            </w: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78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顾客或外部供方财产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Q8.5.3</w:t>
            </w:r>
          </w:p>
        </w:tc>
        <w:tc>
          <w:tcPr>
            <w:tcW w:w="11223" w:type="dxa"/>
            <w:vAlign w:val="center"/>
          </w:tcPr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该公司顾客财产主要为顾客的技术要求及顾客的个人信息等，由销售人员做好顾客技术资料保管及个人信息保密工作。</w:t>
            </w:r>
          </w:p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经询问了解，没有顾客个人信息泄露情况发生。</w:t>
            </w: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78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交付后活动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Q8.5.5</w:t>
            </w:r>
          </w:p>
        </w:tc>
        <w:tc>
          <w:tcPr>
            <w:tcW w:w="11223" w:type="dxa"/>
            <w:vAlign w:val="center"/>
          </w:tcPr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查销售</w:t>
            </w:r>
            <w:proofErr w:type="gramEnd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产品交付情况：产品交付</w:t>
            </w:r>
            <w:proofErr w:type="gramStart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至客户</w:t>
            </w:r>
            <w:proofErr w:type="gramEnd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处，客户签收，公司通过电话跟踪沟通及定期拜访、客户满意度调查等方式确认交付及交付后服务的满意程度。</w:t>
            </w:r>
          </w:p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</w:t>
            </w:r>
            <w:proofErr w:type="gramStart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查符合</w:t>
            </w:r>
            <w:proofErr w:type="gramEnd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78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顾客满意度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Q9.1.2</w:t>
            </w:r>
          </w:p>
        </w:tc>
        <w:tc>
          <w:tcPr>
            <w:tcW w:w="11223" w:type="dxa"/>
            <w:vAlign w:val="center"/>
          </w:tcPr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负责人介绍说：主要通过调查表、专访（回访）、电话、传真等，监视顾客对其要求已被满足的程度的感受信息，了解顾客满意的程度。</w:t>
            </w:r>
          </w:p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</w:t>
            </w:r>
            <w:r w:rsidR="00124636" w:rsidRPr="0012463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深圳金橙科技公司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</w:t>
            </w:r>
            <w:r w:rsidR="0012463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份《顾客满意度调查表》。调查内容包括产品质量、价格、包装、交期、问题解决等。从收回的调查表来看，客户对企业各调查项目比较满意。</w:t>
            </w:r>
          </w:p>
          <w:p w:rsidR="00113055" w:rsidRPr="00B77955" w:rsidRDefault="00113055" w:rsidP="00F944A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提供</w:t>
            </w:r>
            <w:r w:rsidR="00662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2019.10.10日</w:t>
            </w:r>
            <w:r w:rsidR="006620B7" w:rsidRPr="00F944A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武支义</w:t>
            </w:r>
            <w:r w:rsidR="006620B7" w:rsidRPr="00F944A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编制的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《顾客满意度统计表》，对顾客满意度调查记录表进行了分析, 满意度调查统计满意度为96%，至今没有发生顾客投诉，也没有因质量问题接到顾客反馈。</w:t>
            </w:r>
          </w:p>
          <w:p w:rsidR="00113055" w:rsidRPr="00B77955" w:rsidRDefault="00F944AB" w:rsidP="00F944A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部门介绍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对于顾客日常有关</w:t>
            </w:r>
            <w:r w:rsidR="00662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反馈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交付中发现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问题均为一般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小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问题，及时进行了解决，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处理后顾客较满意，但是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未保持记录，交流改进。</w:t>
            </w:r>
          </w:p>
          <w:p w:rsidR="00113055" w:rsidRPr="00B77955" w:rsidRDefault="00074A64" w:rsidP="00074A64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远程视频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审核时也未发现顾客投诉的情形或相关资料。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待疫情解除后进一步现场审核。</w:t>
            </w: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5DEA" w:rsidRPr="00B77955" w:rsidTr="000A0E3E">
        <w:trPr>
          <w:trHeight w:val="783"/>
        </w:trPr>
        <w:tc>
          <w:tcPr>
            <w:tcW w:w="1707" w:type="dxa"/>
            <w:vAlign w:val="center"/>
          </w:tcPr>
          <w:p w:rsidR="00F75DEA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F75DEA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F75DEA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</w:tcPr>
          <w:p w:rsidR="00F75DEA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20445" w:rsidRPr="00B77955" w:rsidRDefault="00157648" w:rsidP="00B77955">
      <w:pPr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B77955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说明：不符合标注N</w:t>
      </w:r>
    </w:p>
    <w:p w:rsidR="00C20445" w:rsidRPr="00B77955" w:rsidRDefault="00C20445" w:rsidP="00B77955">
      <w:pPr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</w:p>
    <w:p w:rsidR="00C20445" w:rsidRPr="00B77955" w:rsidRDefault="00C20445" w:rsidP="00B77955">
      <w:pPr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</w:p>
    <w:p w:rsidR="00C20445" w:rsidRPr="00B77955" w:rsidRDefault="00C20445" w:rsidP="00B77955">
      <w:pPr>
        <w:spacing w:line="360" w:lineRule="auto"/>
        <w:rPr>
          <w:rFonts w:ascii="楷体" w:eastAsia="楷体" w:hAnsi="楷体"/>
          <w:bCs/>
          <w:color w:val="000000"/>
          <w:sz w:val="24"/>
          <w:szCs w:val="24"/>
        </w:rPr>
      </w:pPr>
    </w:p>
    <w:p w:rsidR="00C20445" w:rsidRPr="00B77955" w:rsidRDefault="00C20445" w:rsidP="00B77955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</w:p>
    <w:sectPr w:rsidR="00C20445" w:rsidRPr="00B77955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897" w:rsidRDefault="00106897">
      <w:r>
        <w:separator/>
      </w:r>
    </w:p>
  </w:endnote>
  <w:endnote w:type="continuationSeparator" w:id="0">
    <w:p w:rsidR="00106897" w:rsidRDefault="0010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B021AE" w:rsidRDefault="00B021AE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133F0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133F0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021AE" w:rsidRDefault="00B021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897" w:rsidRDefault="00106897">
      <w:r>
        <w:separator/>
      </w:r>
    </w:p>
  </w:footnote>
  <w:footnote w:type="continuationSeparator" w:id="0">
    <w:p w:rsidR="00106897" w:rsidRDefault="00106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1AE" w:rsidRDefault="00B021AE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021AE" w:rsidRDefault="0077082C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B021AE" w:rsidRDefault="00B021AE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IOC-B-I-19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" stroked="f">
              <v:path arrowok="t"/>
              <v:textbox>
                <w:txbxContent>
                  <w:p w:rsidR="00B021AE" w:rsidRDefault="00B021AE">
                    <w:r>
                      <w:rPr>
                        <w:rFonts w:hint="eastAsia"/>
                        <w:sz w:val="18"/>
                        <w:szCs w:val="18"/>
                      </w:rPr>
                      <w:t xml:space="preserve">IOC-B-I-19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B021AE">
      <w:rPr>
        <w:rStyle w:val="CharChar1"/>
        <w:rFonts w:hint="default"/>
      </w:rPr>
      <w:t xml:space="preserve">        </w:t>
    </w:r>
    <w:r w:rsidR="00B021AE">
      <w:rPr>
        <w:rStyle w:val="CharChar1"/>
        <w:rFonts w:hint="default"/>
        <w:w w:val="90"/>
      </w:rPr>
      <w:t xml:space="preserve">Beijing International </w:t>
    </w:r>
    <w:proofErr w:type="spellStart"/>
    <w:r w:rsidR="00B021AE">
      <w:rPr>
        <w:rStyle w:val="CharChar1"/>
        <w:rFonts w:hint="default"/>
        <w:w w:val="90"/>
      </w:rPr>
      <w:t>Otandard</w:t>
    </w:r>
    <w:proofErr w:type="spellEnd"/>
    <w:r w:rsidR="00B021AE">
      <w:rPr>
        <w:rStyle w:val="CharChar1"/>
        <w:rFonts w:hint="default"/>
        <w:w w:val="90"/>
      </w:rPr>
      <w:t xml:space="preserve"> united Certification </w:t>
    </w:r>
    <w:proofErr w:type="spellStart"/>
    <w:r w:rsidR="00B021AE">
      <w:rPr>
        <w:rStyle w:val="CharChar1"/>
        <w:rFonts w:hint="default"/>
        <w:w w:val="90"/>
      </w:rPr>
      <w:t>Co.</w:t>
    </w:r>
    <w:proofErr w:type="gramStart"/>
    <w:r w:rsidR="00B021AE">
      <w:rPr>
        <w:rStyle w:val="CharChar1"/>
        <w:rFonts w:hint="default"/>
        <w:w w:val="90"/>
      </w:rPr>
      <w:t>,Ltd</w:t>
    </w:r>
    <w:proofErr w:type="spellEnd"/>
    <w:proofErr w:type="gramEnd"/>
    <w:r w:rsidR="00B021AE">
      <w:rPr>
        <w:rStyle w:val="CharChar1"/>
        <w:rFonts w:hint="default"/>
        <w:w w:val="90"/>
      </w:rPr>
      <w:t>.</w:t>
    </w:r>
    <w:r w:rsidR="00B021AE">
      <w:rPr>
        <w:rStyle w:val="CharChar1"/>
        <w:rFonts w:hint="default"/>
        <w:w w:val="90"/>
        <w:szCs w:val="21"/>
      </w:rPr>
      <w:t xml:space="preserve">  </w:t>
    </w:r>
    <w:r w:rsidR="00B021AE">
      <w:rPr>
        <w:rStyle w:val="CharChar1"/>
        <w:rFonts w:hint="default"/>
        <w:w w:val="90"/>
        <w:sz w:val="20"/>
      </w:rPr>
      <w:t xml:space="preserve"> </w:t>
    </w:r>
    <w:r w:rsidR="00B021AE">
      <w:rPr>
        <w:rStyle w:val="CharChar1"/>
        <w:rFonts w:hint="default"/>
        <w:w w:val="90"/>
      </w:rPr>
      <w:t xml:space="preserve">                   </w:t>
    </w:r>
  </w:p>
  <w:p w:rsidR="00B021AE" w:rsidRDefault="00B021A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9BAF2"/>
    <w:multiLevelType w:val="singleLevel"/>
    <w:tmpl w:val="39F9BAF2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17A9"/>
    <w:rsid w:val="000237F6"/>
    <w:rsid w:val="0002650B"/>
    <w:rsid w:val="0003373A"/>
    <w:rsid w:val="00055A25"/>
    <w:rsid w:val="00061650"/>
    <w:rsid w:val="00066269"/>
    <w:rsid w:val="00074A64"/>
    <w:rsid w:val="00087633"/>
    <w:rsid w:val="000D0710"/>
    <w:rsid w:val="000D44D2"/>
    <w:rsid w:val="000E5921"/>
    <w:rsid w:val="000F5676"/>
    <w:rsid w:val="00106897"/>
    <w:rsid w:val="00113055"/>
    <w:rsid w:val="00116523"/>
    <w:rsid w:val="00123D60"/>
    <w:rsid w:val="00124636"/>
    <w:rsid w:val="00131AA4"/>
    <w:rsid w:val="0013528E"/>
    <w:rsid w:val="001528B4"/>
    <w:rsid w:val="00157648"/>
    <w:rsid w:val="001A2D7F"/>
    <w:rsid w:val="001B690A"/>
    <w:rsid w:val="001E292E"/>
    <w:rsid w:val="00215FF3"/>
    <w:rsid w:val="00216C07"/>
    <w:rsid w:val="002433CA"/>
    <w:rsid w:val="00251B67"/>
    <w:rsid w:val="002D3139"/>
    <w:rsid w:val="002E3F80"/>
    <w:rsid w:val="00306A1E"/>
    <w:rsid w:val="00306E25"/>
    <w:rsid w:val="003108B1"/>
    <w:rsid w:val="00337922"/>
    <w:rsid w:val="0034067A"/>
    <w:rsid w:val="00340867"/>
    <w:rsid w:val="00341987"/>
    <w:rsid w:val="00362F86"/>
    <w:rsid w:val="003634A5"/>
    <w:rsid w:val="00364679"/>
    <w:rsid w:val="00380837"/>
    <w:rsid w:val="003869F2"/>
    <w:rsid w:val="00396419"/>
    <w:rsid w:val="003A198A"/>
    <w:rsid w:val="003B71CE"/>
    <w:rsid w:val="003F725E"/>
    <w:rsid w:val="00410914"/>
    <w:rsid w:val="00415C1E"/>
    <w:rsid w:val="004354A6"/>
    <w:rsid w:val="00455BD1"/>
    <w:rsid w:val="004569CC"/>
    <w:rsid w:val="00456F2B"/>
    <w:rsid w:val="004644C2"/>
    <w:rsid w:val="00475023"/>
    <w:rsid w:val="004A42EB"/>
    <w:rsid w:val="004F2D5D"/>
    <w:rsid w:val="0051000D"/>
    <w:rsid w:val="0051463B"/>
    <w:rsid w:val="0052306B"/>
    <w:rsid w:val="00524912"/>
    <w:rsid w:val="005344B3"/>
    <w:rsid w:val="00536930"/>
    <w:rsid w:val="00564E53"/>
    <w:rsid w:val="00564E60"/>
    <w:rsid w:val="00572023"/>
    <w:rsid w:val="00584D34"/>
    <w:rsid w:val="00596570"/>
    <w:rsid w:val="005976B3"/>
    <w:rsid w:val="005A2084"/>
    <w:rsid w:val="005A7574"/>
    <w:rsid w:val="005B76D5"/>
    <w:rsid w:val="005D2F2C"/>
    <w:rsid w:val="005D5BBC"/>
    <w:rsid w:val="0061627E"/>
    <w:rsid w:val="006224AF"/>
    <w:rsid w:val="00635728"/>
    <w:rsid w:val="006376F1"/>
    <w:rsid w:val="00644FE2"/>
    <w:rsid w:val="006476A2"/>
    <w:rsid w:val="006620B7"/>
    <w:rsid w:val="0066389B"/>
    <w:rsid w:val="006703A6"/>
    <w:rsid w:val="0067640C"/>
    <w:rsid w:val="0068334B"/>
    <w:rsid w:val="006E0BFD"/>
    <w:rsid w:val="006E678B"/>
    <w:rsid w:val="006F0236"/>
    <w:rsid w:val="006F6BAA"/>
    <w:rsid w:val="0071424F"/>
    <w:rsid w:val="00723474"/>
    <w:rsid w:val="0075431E"/>
    <w:rsid w:val="00756EF2"/>
    <w:rsid w:val="0077082C"/>
    <w:rsid w:val="007757F3"/>
    <w:rsid w:val="007824A1"/>
    <w:rsid w:val="00790A31"/>
    <w:rsid w:val="0079270C"/>
    <w:rsid w:val="007A2BCF"/>
    <w:rsid w:val="007B6294"/>
    <w:rsid w:val="007E0DE5"/>
    <w:rsid w:val="007E6AEB"/>
    <w:rsid w:val="007F18A2"/>
    <w:rsid w:val="008074F1"/>
    <w:rsid w:val="008133F0"/>
    <w:rsid w:val="00822540"/>
    <w:rsid w:val="008427A1"/>
    <w:rsid w:val="008459A5"/>
    <w:rsid w:val="00876444"/>
    <w:rsid w:val="00891D6B"/>
    <w:rsid w:val="008973EE"/>
    <w:rsid w:val="008E5120"/>
    <w:rsid w:val="008F4958"/>
    <w:rsid w:val="00906BB3"/>
    <w:rsid w:val="00940C48"/>
    <w:rsid w:val="00941579"/>
    <w:rsid w:val="00944AD1"/>
    <w:rsid w:val="00955E6A"/>
    <w:rsid w:val="00965516"/>
    <w:rsid w:val="00966CB3"/>
    <w:rsid w:val="00971600"/>
    <w:rsid w:val="00973048"/>
    <w:rsid w:val="00980E14"/>
    <w:rsid w:val="009973B4"/>
    <w:rsid w:val="009B01BB"/>
    <w:rsid w:val="009B3818"/>
    <w:rsid w:val="009C28C1"/>
    <w:rsid w:val="009C35D7"/>
    <w:rsid w:val="009D0730"/>
    <w:rsid w:val="009F7EED"/>
    <w:rsid w:val="00A0591D"/>
    <w:rsid w:val="00A4404F"/>
    <w:rsid w:val="00A72F49"/>
    <w:rsid w:val="00A771C4"/>
    <w:rsid w:val="00A9401E"/>
    <w:rsid w:val="00AB7F5F"/>
    <w:rsid w:val="00AC32B7"/>
    <w:rsid w:val="00AD76AF"/>
    <w:rsid w:val="00AE59FA"/>
    <w:rsid w:val="00AF0AAB"/>
    <w:rsid w:val="00AF6841"/>
    <w:rsid w:val="00B021AE"/>
    <w:rsid w:val="00B2792E"/>
    <w:rsid w:val="00B34606"/>
    <w:rsid w:val="00B42593"/>
    <w:rsid w:val="00B67984"/>
    <w:rsid w:val="00B75671"/>
    <w:rsid w:val="00B77955"/>
    <w:rsid w:val="00B81B70"/>
    <w:rsid w:val="00BB28E5"/>
    <w:rsid w:val="00BF0916"/>
    <w:rsid w:val="00BF597E"/>
    <w:rsid w:val="00C03796"/>
    <w:rsid w:val="00C20445"/>
    <w:rsid w:val="00C326B4"/>
    <w:rsid w:val="00C327EC"/>
    <w:rsid w:val="00C32BE2"/>
    <w:rsid w:val="00C36E8A"/>
    <w:rsid w:val="00C40849"/>
    <w:rsid w:val="00C50E9C"/>
    <w:rsid w:val="00C51A36"/>
    <w:rsid w:val="00C55228"/>
    <w:rsid w:val="00C80022"/>
    <w:rsid w:val="00CB3235"/>
    <w:rsid w:val="00CB71C3"/>
    <w:rsid w:val="00CE315A"/>
    <w:rsid w:val="00CF418F"/>
    <w:rsid w:val="00D06F59"/>
    <w:rsid w:val="00D2365F"/>
    <w:rsid w:val="00D23748"/>
    <w:rsid w:val="00D30CD3"/>
    <w:rsid w:val="00D41C6A"/>
    <w:rsid w:val="00D505C2"/>
    <w:rsid w:val="00D5379A"/>
    <w:rsid w:val="00D53965"/>
    <w:rsid w:val="00D63212"/>
    <w:rsid w:val="00D8388C"/>
    <w:rsid w:val="00D95D59"/>
    <w:rsid w:val="00DC6F75"/>
    <w:rsid w:val="00E1119F"/>
    <w:rsid w:val="00E2205C"/>
    <w:rsid w:val="00E254CA"/>
    <w:rsid w:val="00E340D6"/>
    <w:rsid w:val="00E50A81"/>
    <w:rsid w:val="00E70140"/>
    <w:rsid w:val="00E76BC5"/>
    <w:rsid w:val="00E820FE"/>
    <w:rsid w:val="00E85A97"/>
    <w:rsid w:val="00EA1CE2"/>
    <w:rsid w:val="00EA23A1"/>
    <w:rsid w:val="00EA62BC"/>
    <w:rsid w:val="00EB0164"/>
    <w:rsid w:val="00EC00A9"/>
    <w:rsid w:val="00ED0F62"/>
    <w:rsid w:val="00EE002F"/>
    <w:rsid w:val="00EE0633"/>
    <w:rsid w:val="00EE5333"/>
    <w:rsid w:val="00EF0F90"/>
    <w:rsid w:val="00F00A91"/>
    <w:rsid w:val="00F75DEA"/>
    <w:rsid w:val="00F83341"/>
    <w:rsid w:val="00F944AB"/>
    <w:rsid w:val="00FA3021"/>
    <w:rsid w:val="00FA3C55"/>
    <w:rsid w:val="00FA4545"/>
    <w:rsid w:val="00FA6523"/>
    <w:rsid w:val="00FE07BF"/>
    <w:rsid w:val="00FF4203"/>
    <w:rsid w:val="00FF6082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CBF46B9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C703113"/>
    <w:rsid w:val="2CF30AC4"/>
    <w:rsid w:val="2D9327E0"/>
    <w:rsid w:val="2E00760C"/>
    <w:rsid w:val="2EE93C61"/>
    <w:rsid w:val="2FEB299B"/>
    <w:rsid w:val="32691255"/>
    <w:rsid w:val="32C11AD5"/>
    <w:rsid w:val="34041CDB"/>
    <w:rsid w:val="3438524B"/>
    <w:rsid w:val="347A7706"/>
    <w:rsid w:val="34B32935"/>
    <w:rsid w:val="375F34D7"/>
    <w:rsid w:val="38DC3FF5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DA720E6"/>
    <w:rsid w:val="7F5E2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iPriority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link w:val="Char"/>
    <w:unhideWhenUsed/>
    <w:qFormat/>
    <w:rPr>
      <w:rFonts w:ascii="宋体" w:hAnsi="Courier New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Char">
    <w:name w:val="纯文本 Char"/>
    <w:link w:val="a4"/>
    <w:rsid w:val="00D53965"/>
    <w:rPr>
      <w:rFonts w:ascii="宋体" w:hAnsi="Courier New"/>
      <w:kern w:val="2"/>
      <w:sz w:val="21"/>
    </w:rPr>
  </w:style>
  <w:style w:type="table" w:styleId="a9">
    <w:name w:val="Table Grid"/>
    <w:basedOn w:val="a1"/>
    <w:uiPriority w:val="59"/>
    <w:qFormat/>
    <w:rsid w:val="0094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3108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iPriority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link w:val="Char"/>
    <w:unhideWhenUsed/>
    <w:qFormat/>
    <w:rPr>
      <w:rFonts w:ascii="宋体" w:hAnsi="Courier New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Char">
    <w:name w:val="纯文本 Char"/>
    <w:link w:val="a4"/>
    <w:rsid w:val="00D53965"/>
    <w:rPr>
      <w:rFonts w:ascii="宋体" w:hAnsi="Courier New"/>
      <w:kern w:val="2"/>
      <w:sz w:val="21"/>
    </w:rPr>
  </w:style>
  <w:style w:type="table" w:styleId="a9">
    <w:name w:val="Table Grid"/>
    <w:basedOn w:val="a1"/>
    <w:uiPriority w:val="59"/>
    <w:qFormat/>
    <w:rsid w:val="0094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3108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15</cp:revision>
  <dcterms:created xsi:type="dcterms:W3CDTF">2020-02-20T09:06:00Z</dcterms:created>
  <dcterms:modified xsi:type="dcterms:W3CDTF">2020-04-12T00:48:00Z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