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20384-2023-EnMS</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浙江友信科技服务有限公司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2021-N1EnMS-2072033</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2022-N1EnMS-1024421</w:t>
            </w:r>
          </w:p>
        </w:tc>
        <w:tc>
          <w:tcPr>
            <w:tcW w:w="3145" w:type="dxa"/>
            <w:vAlign w:val="center"/>
          </w:tcPr>
          <w:p w:rsidR="00A824E9">
            <w:pPr>
              <w:spacing w:line="360" w:lineRule="exact"/>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能源管理体系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23331-2020/ISO 50001 : 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2023年06月11日 上午至2023年06月12日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浙江省温州市鹿城区南汇街道府东路168号锦 美商厦705室-8</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浙江省温州市瓯海区梧田街道蛟凤北路35号南首5楼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