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val="0"/>
          <w:bCs w:val="0"/>
          <w:sz w:val="21"/>
          <w:szCs w:val="21"/>
        </w:rPr>
        <w:t>0039-2020-QEO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河北卫人人力资源开发有限公司</w:t>
      </w:r>
      <w:bookmarkEnd w:id="1"/>
    </w:p>
    <w:p>
      <w:pPr>
        <w:pStyle w:val="2"/>
        <w:keepNext w:val="0"/>
        <w:keepLines w:val="0"/>
        <w:pageBreakBefore w:val="0"/>
        <w:widowControl w:val="0"/>
        <w:kinsoku/>
        <w:wordWrap/>
        <w:overflowPunct/>
        <w:topLinePunct w:val="0"/>
        <w:autoSpaceDE/>
        <w:autoSpaceDN/>
        <w:bidi w:val="0"/>
        <w:adjustRightInd/>
        <w:snapToGrid w:val="0"/>
        <w:spacing w:line="32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Hebei Weiren Human Resources Development Co., Ltd</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石家庄新华区中华北大街298号颐宏大厦02单元2010</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050000</w:t>
      </w:r>
      <w:bookmarkEnd w:id="4"/>
    </w:p>
    <w:p>
      <w:pPr>
        <w:pStyle w:val="2"/>
        <w:keepNext w:val="0"/>
        <w:keepLines w:val="0"/>
        <w:pageBreakBefore w:val="0"/>
        <w:widowControl w:val="0"/>
        <w:kinsoku/>
        <w:wordWrap/>
        <w:overflowPunct/>
        <w:topLinePunct w:val="0"/>
        <w:autoSpaceDE/>
        <w:autoSpaceDN/>
        <w:bidi w:val="0"/>
        <w:adjustRightInd/>
        <w:snapToGrid w:val="0"/>
        <w:spacing w:line="320" w:lineRule="exact"/>
        <w:ind w:firstLine="632" w:firstLineChars="286"/>
        <w:textAlignment w:val="auto"/>
        <w:rPr>
          <w:b/>
          <w:color w:val="000000" w:themeColor="text1"/>
          <w:sz w:val="22"/>
          <w:szCs w:val="22"/>
          <w:u w:val="single"/>
        </w:rPr>
      </w:pPr>
      <w:r>
        <w:rPr>
          <w:rFonts w:hint="eastAsia"/>
          <w:b/>
          <w:color w:val="000000" w:themeColor="text1"/>
          <w:sz w:val="22"/>
          <w:szCs w:val="22"/>
        </w:rPr>
        <w:t>(英文)：Unit 02</w:t>
      </w:r>
      <w:r>
        <w:rPr>
          <w:rFonts w:hint="eastAsia"/>
          <w:b/>
          <w:color w:val="000000" w:themeColor="text1"/>
          <w:sz w:val="22"/>
          <w:szCs w:val="22"/>
          <w:lang w:val="en-US" w:eastAsia="zh-CN"/>
        </w:rPr>
        <w:t>/</w:t>
      </w:r>
      <w:r>
        <w:rPr>
          <w:rFonts w:hint="eastAsia"/>
          <w:b/>
          <w:color w:val="000000" w:themeColor="text1"/>
          <w:sz w:val="22"/>
          <w:szCs w:val="22"/>
        </w:rPr>
        <w:t>2010, Yihong building, 298 Zhonghua North Street, Xinhua District, Shijiazhuang</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color w:val="000000" w:themeColor="text1"/>
          <w:sz w:val="22"/>
          <w:szCs w:val="22"/>
        </w:rPr>
      </w:pPr>
      <w:r>
        <w:rPr>
          <w:rFonts w:hint="eastAsia"/>
          <w:b/>
          <w:color w:val="000000" w:themeColor="text1"/>
          <w:sz w:val="22"/>
          <w:szCs w:val="22"/>
        </w:rPr>
        <w:t>组织经营地址(中文)：</w:t>
      </w:r>
      <w:bookmarkStart w:id="5" w:name="生产地址"/>
      <w:r>
        <w:rPr>
          <w:rFonts w:hint="eastAsia"/>
          <w:b/>
          <w:color w:val="000000" w:themeColor="text1"/>
          <w:sz w:val="22"/>
          <w:szCs w:val="22"/>
        </w:rPr>
        <w:t>石家庄新华区中华北大街298号颐宏大厦02单元2010</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050000</w:t>
      </w:r>
      <w:bookmarkEnd w:id="6"/>
    </w:p>
    <w:p>
      <w:pPr>
        <w:pStyle w:val="2"/>
        <w:keepNext w:val="0"/>
        <w:keepLines w:val="0"/>
        <w:pageBreakBefore w:val="0"/>
        <w:widowControl w:val="0"/>
        <w:kinsoku/>
        <w:wordWrap/>
        <w:overflowPunct/>
        <w:topLinePunct w:val="0"/>
        <w:autoSpaceDE/>
        <w:autoSpaceDN/>
        <w:bidi w:val="0"/>
        <w:adjustRightInd/>
        <w:snapToGrid w:val="0"/>
        <w:spacing w:line="320" w:lineRule="exact"/>
        <w:ind w:firstLine="632" w:firstLineChars="286"/>
        <w:textAlignment w:val="auto"/>
        <w:rPr>
          <w:b/>
          <w:color w:val="000000" w:themeColor="text1"/>
          <w:sz w:val="22"/>
          <w:szCs w:val="22"/>
          <w:u w:val="single"/>
        </w:rPr>
      </w:pPr>
      <w:r>
        <w:rPr>
          <w:rFonts w:hint="eastAsia"/>
          <w:b/>
          <w:color w:val="000000" w:themeColor="text1"/>
          <w:sz w:val="22"/>
          <w:szCs w:val="22"/>
        </w:rPr>
        <w:t>(英文)：Unit 02</w:t>
      </w:r>
      <w:r>
        <w:rPr>
          <w:rFonts w:hint="eastAsia"/>
          <w:b/>
          <w:color w:val="000000" w:themeColor="text1"/>
          <w:sz w:val="22"/>
          <w:szCs w:val="22"/>
          <w:lang w:val="en-US" w:eastAsia="zh-CN"/>
        </w:rPr>
        <w:t>/</w:t>
      </w:r>
      <w:r>
        <w:rPr>
          <w:rFonts w:hint="eastAsia"/>
          <w:b/>
          <w:color w:val="000000" w:themeColor="text1"/>
          <w:sz w:val="22"/>
          <w:szCs w:val="22"/>
        </w:rPr>
        <w:t>2010, Yihong building, 298 Zhonghua North Street, Xinhua District, Shijiazhuang</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911301055700701660</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13331369776</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20" w:lineRule="exac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孔文文</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李玲</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12</w:t>
      </w:r>
      <w:bookmarkEnd w:id="12"/>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 19001-2016idtISO 9001:2015,</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1104" w:firstLineChars="500"/>
        <w:textAlignment w:val="auto"/>
        <w:rPr>
          <w:rFonts w:hint="eastAsia" w:ascii="宋体" w:hAnsi="宋体"/>
          <w:b/>
          <w:color w:val="000000" w:themeColor="text1"/>
          <w:sz w:val="22"/>
          <w:szCs w:val="22"/>
          <w:u w:val="single"/>
        </w:rPr>
      </w:pPr>
      <w:r>
        <w:rPr>
          <w:rFonts w:hint="eastAsia" w:ascii="宋体" w:hAnsi="宋体"/>
          <w:b/>
          <w:color w:val="000000" w:themeColor="text1"/>
          <w:sz w:val="22"/>
          <w:szCs w:val="22"/>
          <w:u w:val="single"/>
        </w:rPr>
        <w:t>E：GB/T 24001-2016idtISO 14001:2015,</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1104" w:firstLineChars="500"/>
        <w:textAlignment w:val="auto"/>
        <w:rPr>
          <w:rFonts w:hint="eastAsia" w:ascii="宋体" w:hAnsi="宋体"/>
          <w:b/>
          <w:color w:val="000000" w:themeColor="text1"/>
          <w:sz w:val="22"/>
          <w:szCs w:val="22"/>
          <w:u w:val="single"/>
        </w:rPr>
      </w:pPr>
      <w:r>
        <w:rPr>
          <w:rFonts w:hint="eastAsia" w:ascii="宋体" w:hAnsi="宋体"/>
          <w:b/>
          <w:color w:val="000000" w:themeColor="text1"/>
          <w:sz w:val="22"/>
          <w:szCs w:val="22"/>
          <w:u w:val="single"/>
        </w:rPr>
        <w:t>O：ISO 45001：2018</w:t>
      </w:r>
      <w:bookmarkEnd w:id="13"/>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hint="eastAsia" w:ascii="宋体" w:hAnsi="宋体" w:eastAsia="宋体"/>
          <w:b/>
          <w:color w:val="000000" w:themeColor="text1"/>
          <w:sz w:val="22"/>
          <w:szCs w:val="22"/>
          <w:u w:val="single"/>
          <w:lang w:val="en-US" w:eastAsia="zh-CN"/>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w:t>
      </w:r>
      <w:r>
        <w:rPr>
          <w:rFonts w:hint="eastAsia"/>
          <w:b/>
          <w:color w:val="000000" w:themeColor="text1"/>
          <w:spacing w:val="-2"/>
          <w:sz w:val="22"/>
          <w:szCs w:val="22"/>
          <w:lang w:val="en-US" w:eastAsia="zh-CN"/>
        </w:rPr>
        <w:t>远程</w:t>
      </w:r>
      <w:r>
        <w:rPr>
          <w:rFonts w:hint="eastAsia"/>
          <w:b/>
          <w:color w:val="000000" w:themeColor="text1"/>
          <w:spacing w:val="-2"/>
          <w:sz w:val="22"/>
          <w:szCs w:val="22"/>
        </w:rPr>
        <w:t>,E:二阶段</w:t>
      </w:r>
      <w:r>
        <w:rPr>
          <w:rFonts w:hint="eastAsia"/>
          <w:b/>
          <w:color w:val="000000" w:themeColor="text1"/>
          <w:spacing w:val="-2"/>
          <w:sz w:val="22"/>
          <w:szCs w:val="22"/>
          <w:lang w:val="en-US" w:eastAsia="zh-CN"/>
        </w:rPr>
        <w:t>远程</w:t>
      </w:r>
      <w:r>
        <w:rPr>
          <w:rFonts w:hint="eastAsia"/>
          <w:b/>
          <w:color w:val="000000" w:themeColor="text1"/>
          <w:spacing w:val="-2"/>
          <w:sz w:val="22"/>
          <w:szCs w:val="22"/>
        </w:rPr>
        <w:t>,O:二阶段</w:t>
      </w:r>
      <w:bookmarkEnd w:id="14"/>
      <w:r>
        <w:rPr>
          <w:rFonts w:hint="eastAsia"/>
          <w:b/>
          <w:color w:val="000000" w:themeColor="text1"/>
          <w:spacing w:val="-2"/>
          <w:sz w:val="22"/>
          <w:szCs w:val="22"/>
          <w:lang w:val="en-US" w:eastAsia="zh-CN"/>
        </w:rPr>
        <w:t>远程</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color w:val="000000" w:themeColor="text1"/>
          <w:sz w:val="22"/>
          <w:szCs w:val="22"/>
          <w:u w:val="single"/>
        </w:rPr>
      </w:pPr>
      <w:bookmarkStart w:id="15" w:name="审核范围"/>
      <w:r>
        <w:rPr>
          <w:rFonts w:hint="eastAsia"/>
          <w:b/>
          <w:color w:val="000000" w:themeColor="text1"/>
          <w:sz w:val="22"/>
          <w:szCs w:val="22"/>
        </w:rPr>
        <w:t>Q：劳务派遣服务、人力资源管理咨询、人力资源测评、人力资源培训、人力资源管理服务外包 、人力资源信息网络服务（限许可范围内），档案整理</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hint="eastAsia"/>
          <w:b/>
          <w:color w:val="000000" w:themeColor="text1"/>
          <w:sz w:val="22"/>
          <w:szCs w:val="22"/>
        </w:rPr>
      </w:pPr>
      <w:r>
        <w:rPr>
          <w:rFonts w:hint="eastAsia"/>
          <w:b/>
          <w:color w:val="000000" w:themeColor="text1"/>
          <w:sz w:val="22"/>
          <w:szCs w:val="22"/>
        </w:rPr>
        <w:t>E：劳务派遣服务、人力资源管理咨询、人力资源测评、人力资源培训、人力资源管理服务外包 、人力资源信息网络服务（限许可范围内），档案整理及其相关环境管理活动</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hint="eastAsia"/>
          <w:b/>
          <w:color w:val="000000" w:themeColor="text1"/>
          <w:sz w:val="22"/>
          <w:szCs w:val="22"/>
        </w:rPr>
      </w:pPr>
      <w:r>
        <w:rPr>
          <w:rFonts w:hint="eastAsia"/>
          <w:b/>
          <w:color w:val="000000" w:themeColor="text1"/>
          <w:sz w:val="22"/>
          <w:szCs w:val="22"/>
        </w:rPr>
        <w:t>O：劳务派遣服务、人力资源管理咨询、人力资源测评、人力资源培训、人力资源管理服务外包 、人力资源信息网络服务（限许可范围内），档案整理及其相关职业健康安全管理活动</w:t>
      </w:r>
      <w:bookmarkEnd w:id="15"/>
      <w:bookmarkStart w:id="16" w:name="审核范围英"/>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hint="eastAsia"/>
          <w:b/>
          <w:color w:val="000000" w:themeColor="text1"/>
          <w:sz w:val="22"/>
          <w:szCs w:val="22"/>
        </w:rPr>
      </w:pPr>
      <w:r>
        <w:rPr>
          <w:rFonts w:hint="eastAsia"/>
          <w:b/>
          <w:color w:val="000000" w:themeColor="text1"/>
          <w:sz w:val="22"/>
          <w:szCs w:val="22"/>
        </w:rPr>
        <w:t>Q：Labor dispatch service, human resource management consultation, human resource evaluation, human resource training, outsourcing of human resource management service, human resource information network service (within the scope of permission), file arrangement</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hint="eastAsia"/>
          <w:b/>
          <w:color w:val="000000" w:themeColor="text1"/>
          <w:sz w:val="22"/>
          <w:szCs w:val="22"/>
        </w:rPr>
      </w:pPr>
      <w:r>
        <w:rPr>
          <w:rFonts w:hint="eastAsia"/>
          <w:b/>
          <w:color w:val="000000" w:themeColor="text1"/>
          <w:sz w:val="22"/>
          <w:szCs w:val="22"/>
        </w:rPr>
        <w:t>E：</w:t>
      </w:r>
      <w:r>
        <w:rPr>
          <w:rFonts w:ascii="Times New Roman"/>
          <w:b w:val="0"/>
          <w:bCs/>
          <w:sz w:val="21"/>
          <w:szCs w:val="21"/>
        </w:rPr>
        <w:t>The Relative Environment Management Activities about</w:t>
      </w:r>
      <w:r>
        <w:rPr>
          <w:rFonts w:hint="eastAsia" w:ascii="Times New Roman"/>
          <w:b w:val="0"/>
          <w:bCs/>
          <w:sz w:val="21"/>
          <w:szCs w:val="21"/>
          <w:lang w:val="en-US" w:eastAsia="zh-CN"/>
        </w:rPr>
        <w:t xml:space="preserve"> </w:t>
      </w:r>
      <w:r>
        <w:rPr>
          <w:rFonts w:hint="eastAsia"/>
          <w:b/>
          <w:color w:val="000000" w:themeColor="text1"/>
          <w:sz w:val="22"/>
          <w:szCs w:val="22"/>
        </w:rPr>
        <w:t>Labor dispatch service, human resource management consultation, human resource evaluation, human resource training, outsourcing of human resource management service, human resource information network service (within the scope of permission), file arrangement</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hint="eastAsia"/>
          <w:b/>
          <w:color w:val="000000" w:themeColor="text1"/>
          <w:sz w:val="22"/>
          <w:szCs w:val="22"/>
        </w:rPr>
      </w:pPr>
      <w:r>
        <w:rPr>
          <w:rFonts w:hint="eastAsia"/>
          <w:b/>
          <w:color w:val="000000" w:themeColor="text1"/>
          <w:sz w:val="22"/>
          <w:szCs w:val="22"/>
        </w:rPr>
        <w:t>O：</w:t>
      </w:r>
      <w:bookmarkEnd w:id="16"/>
      <w:r>
        <w:rPr>
          <w:rFonts w:ascii="Times New Roman"/>
          <w:b w:val="0"/>
          <w:bCs/>
          <w:sz w:val="21"/>
          <w:szCs w:val="21"/>
        </w:rPr>
        <w:t>The Relative Occupational Health Safety Management Activities about</w:t>
      </w:r>
      <w:r>
        <w:rPr>
          <w:rFonts w:hint="eastAsia" w:ascii="Times New Roman"/>
          <w:b w:val="0"/>
          <w:bCs/>
          <w:sz w:val="21"/>
          <w:szCs w:val="21"/>
          <w:lang w:val="en-US" w:eastAsia="zh-CN"/>
        </w:rPr>
        <w:t xml:space="preserve"> </w:t>
      </w:r>
      <w:r>
        <w:rPr>
          <w:rFonts w:hint="eastAsia"/>
          <w:b/>
          <w:color w:val="000000" w:themeColor="text1"/>
          <w:sz w:val="22"/>
          <w:szCs w:val="22"/>
        </w:rPr>
        <w:t>Labor dispatch service, human resource management consultation, human resource evaluation, human resource training, outsourcing of human resource management service, human resource information network service (within the scope of permission), file arrangement</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color w:val="000000" w:themeColor="text1"/>
          <w:sz w:val="22"/>
          <w:szCs w:val="22"/>
        </w:rPr>
      </w:pPr>
      <w:r>
        <w:rPr>
          <w:rFonts w:hint="eastAsia"/>
          <w:b/>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b/>
          <w:color w:val="000000" w:themeColor="text1"/>
          <w:sz w:val="22"/>
          <w:szCs w:val="22"/>
        </w:rPr>
      </w:pPr>
      <w:r>
        <w:drawing>
          <wp:anchor distT="0" distB="0" distL="114300" distR="114300" simplePos="0" relativeHeight="251664384" behindDoc="0" locked="0" layoutInCell="1" allowOverlap="1">
            <wp:simplePos x="0" y="0"/>
            <wp:positionH relativeFrom="column">
              <wp:posOffset>4299585</wp:posOffset>
            </wp:positionH>
            <wp:positionV relativeFrom="paragraph">
              <wp:posOffset>6350</wp:posOffset>
            </wp:positionV>
            <wp:extent cx="901700" cy="48260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901700" cy="482600"/>
                    </a:xfrm>
                    <a:prstGeom prst="rect">
                      <a:avLst/>
                    </a:prstGeom>
                    <a:noFill/>
                    <a:ln>
                      <a:noFill/>
                    </a:ln>
                  </pic:spPr>
                </pic:pic>
              </a:graphicData>
            </a:graphic>
          </wp:anchor>
        </w:drawing>
      </w:r>
      <w:r>
        <w:rPr>
          <w:rFonts w:hint="eastAsia" w:eastAsia="宋体"/>
          <w:b w:val="0"/>
          <w:bCs w:val="0"/>
          <w:sz w:val="21"/>
          <w:szCs w:val="21"/>
          <w:lang w:eastAsia="zh-CN"/>
        </w:rPr>
        <w:drawing>
          <wp:anchor distT="0" distB="0" distL="114300" distR="114300" simplePos="0" relativeHeight="251658240" behindDoc="0" locked="0" layoutInCell="1" allowOverlap="1">
            <wp:simplePos x="0" y="0"/>
            <wp:positionH relativeFrom="column">
              <wp:posOffset>709930</wp:posOffset>
            </wp:positionH>
            <wp:positionV relativeFrom="paragraph">
              <wp:posOffset>149225</wp:posOffset>
            </wp:positionV>
            <wp:extent cx="749300" cy="36068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11"/>
                    <a:stretch>
                      <a:fillRect/>
                    </a:stretch>
                  </pic:blipFill>
                  <pic:spPr>
                    <a:xfrm>
                      <a:off x="0" y="0"/>
                      <a:ext cx="749300" cy="360680"/>
                    </a:xfrm>
                    <a:prstGeom prst="rect">
                      <a:avLst/>
                    </a:prstGeom>
                  </pic:spPr>
                </pic:pic>
              </a:graphicData>
            </a:graphic>
          </wp:anchor>
        </w:drawing>
      </w: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hint="eastAsia"/>
          <w:b/>
          <w:color w:val="000000" w:themeColor="text1"/>
          <w:sz w:val="22"/>
          <w:szCs w:val="22"/>
        </w:rPr>
      </w:pPr>
      <w:r>
        <w:rPr>
          <w:rFonts w:hint="eastAsia"/>
          <w:b/>
          <w:color w:val="000000" w:themeColor="text1"/>
          <w:sz w:val="22"/>
          <w:szCs w:val="22"/>
        </w:rPr>
        <w:t>组长确认：</w:t>
      </w:r>
      <w:r>
        <w:rPr>
          <w:rFonts w:hint="eastAsia"/>
          <w:b/>
          <w:color w:val="000000" w:themeColor="text1"/>
          <w:sz w:val="22"/>
          <w:szCs w:val="22"/>
          <w:lang w:val="en-US" w:eastAsia="zh-CN"/>
        </w:rPr>
        <w:t xml:space="preserve">                            </w:t>
      </w:r>
      <w:r>
        <w:rPr>
          <w:rFonts w:hint="eastAsia"/>
          <w:b/>
          <w:color w:val="000000" w:themeColor="text1"/>
          <w:sz w:val="22"/>
          <w:szCs w:val="22"/>
        </w:rPr>
        <w:t>受审核方代表(签字盖章)：</w:t>
      </w:r>
    </w:p>
    <w:p>
      <w:pPr>
        <w:pStyle w:val="2"/>
        <w:keepNext w:val="0"/>
        <w:keepLines w:val="0"/>
        <w:pageBreakBefore w:val="0"/>
        <w:widowControl w:val="0"/>
        <w:kinsoku/>
        <w:wordWrap/>
        <w:overflowPunct/>
        <w:topLinePunct w:val="0"/>
        <w:autoSpaceDE/>
        <w:autoSpaceDN/>
        <w:bidi w:val="0"/>
        <w:adjustRightInd/>
        <w:snapToGrid w:val="0"/>
        <w:spacing w:line="320" w:lineRule="exact"/>
        <w:ind w:firstLine="0"/>
        <w:textAlignment w:val="auto"/>
        <w:rPr>
          <w:rFonts w:hint="eastAsia"/>
          <w:b/>
          <w:color w:val="000000" w:themeColor="text1"/>
          <w:sz w:val="22"/>
          <w:szCs w:val="22"/>
        </w:rPr>
      </w:pPr>
      <w:bookmarkStart w:id="17" w:name="_GoBack"/>
      <w:bookmarkEnd w:id="17"/>
    </w:p>
    <w:p>
      <w:pPr>
        <w:pStyle w:val="2"/>
        <w:keepNext w:val="0"/>
        <w:keepLines w:val="0"/>
        <w:pageBreakBefore w:val="0"/>
        <w:widowControl w:val="0"/>
        <w:kinsoku/>
        <w:wordWrap/>
        <w:overflowPunct/>
        <w:topLinePunct w:val="0"/>
        <w:autoSpaceDE/>
        <w:autoSpaceDN/>
        <w:bidi w:val="0"/>
        <w:adjustRightInd/>
        <w:snapToGrid w:val="0"/>
        <w:spacing w:line="320" w:lineRule="exact"/>
        <w:ind w:firstLine="442" w:firstLineChars="200"/>
        <w:textAlignment w:val="auto"/>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2020.3.8                                      </w:t>
      </w:r>
      <w:r>
        <w:rPr>
          <w:rFonts w:hint="eastAsia"/>
          <w:b/>
          <w:color w:val="000000" w:themeColor="text1"/>
          <w:sz w:val="22"/>
          <w:szCs w:val="22"/>
        </w:rPr>
        <w:t>日期：</w:t>
      </w:r>
      <w:r>
        <w:rPr>
          <w:rFonts w:hint="eastAsia"/>
          <w:b/>
          <w:color w:val="000000" w:themeColor="text1"/>
          <w:sz w:val="22"/>
          <w:szCs w:val="22"/>
          <w:lang w:val="en-US" w:eastAsia="zh-CN"/>
        </w:rPr>
        <w:t>2020.3.8</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F35681"/>
    <w:rsid w:val="406304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2</TotalTime>
  <ScaleCrop>false</ScaleCrop>
  <LinksUpToDate>false</LinksUpToDate>
  <CharactersWithSpaces>824</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2020-03-11T10:54:33Z</cp:lastPrinted>
  <dcterms:modified xsi:type="dcterms:W3CDTF">2020-03-11T10:56:10Z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