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杭州戌月科技服务有限公司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吕雯嘉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2022-N1QMS-2258213</w:t>
            </w:r>
          </w:p>
        </w:tc>
        <w:tc>
          <w:tcPr>
            <w:tcW w:w="3145" w:type="dxa"/>
            <w:vAlign w:val="center"/>
          </w:tcPr>
          <w:p w:rsidR="00A824E9">
            <w:pPr>
              <w:spacing w:line="360" w:lineRule="exact"/>
              <w:jc w:val="center"/>
              <w:rPr>
                <w:b/>
                <w:szCs w:val="21"/>
              </w:rPr>
            </w:pPr>
            <w:r>
              <w:rPr>
                <w:b/>
                <w:szCs w:val="21"/>
              </w:rPr>
              <w:t>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吕雯嘉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ISC-JSZJ-660</w:t>
            </w:r>
          </w:p>
          <w:p w:rsidR="00A824E9">
            <w:pPr>
              <w:spacing w:line="360" w:lineRule="exact"/>
              <w:jc w:val="center"/>
              <w:rPr>
                <w:b/>
                <w:szCs w:val="21"/>
              </w:rPr>
            </w:pPr>
            <w:r>
              <w:rPr>
                <w:b/>
                <w:szCs w:val="21"/>
              </w:rPr>
              <w:t>贺州美爱达广告有限公司</w:t>
            </w:r>
          </w:p>
        </w:tc>
        <w:tc>
          <w:tcPr>
            <w:tcW w:w="3145" w:type="dxa"/>
            <w:vAlign w:val="center"/>
          </w:tcPr>
          <w:p w:rsidR="00A824E9">
            <w:pPr>
              <w:spacing w:line="360" w:lineRule="exact"/>
              <w:jc w:val="center"/>
              <w:rPr>
                <w:b/>
                <w:szCs w:val="21"/>
              </w:rPr>
            </w:pPr>
            <w:r>
              <w:rPr>
                <w:b/>
                <w:szCs w:val="21"/>
              </w:rPr>
              <w:t>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2023年05月10日 上午至2023年05月11日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浙江省杭州市萧山区宁围街道传化科技大厦2幢409-28室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浙江省杭州市余杭区仓前街道万通中心3幢1303办公室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