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江西广泉钢艺集团有限公司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2023年05月03日 上午至2023年05月05日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江西广泉钢艺集团有限公司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