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江西广泉钢艺集团有限公司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bookmarkStart w:id="1" w:name="合同编号"/>
            <w:r>
              <w:t>0739-2022-Q-2023</w:t>
            </w:r>
            <w:bookmarkEnd w:id="1"/>
          </w:p>
          <w:p>
            <w:pPr>
              <w:pStyle w:val="2"/>
            </w:pPr>
            <w:r>
              <w:rPr>
                <w:rFonts w:hint="eastAsia"/>
              </w:rPr>
              <w:t>10309-2023-EO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江西省樟树市城北工业园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江西省宜春市樟树市城北工业园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姜建平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13517055050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0795-7813666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44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2023年05月03日 上午至2023年05月05日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Q:1,E:2,O:2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>是■否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0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Q：骨灰存放架（福寿架）的生产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E：骨灰存放架（福寿架）的生产所涉及场所的相关环境管理活动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O：骨灰存放架（福寿架）的生产所涉及场所的相关职业健康安全管理活动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Q：23.01.01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E：23.01.01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O：23.01.01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2022-N1EMS-2257737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2023-N1OHSMS-2257737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E:23.01.01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O:23.01.01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13699525836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徐爱红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2022-N1QMS-1287609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2022-N1EMS-1287609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15970087948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2023-04-28</w:t>
            </w:r>
            <w:bookmarkEnd w:id="29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1F1E51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1</TotalTime>
  <ScaleCrop>false</ScaleCrop>
  <LinksUpToDate>false</LinksUpToDate>
  <CharactersWithSpaces>1594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2023-04-28T05:41:01Z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