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30394-2023-QEO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天冠智能科技有限公司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周文，许倩雯</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赵丽萍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2021-N1QMS-2012001</w:t>
            </w:r>
          </w:p>
          <w:p w:rsidR="00A824E9">
            <w:pPr>
              <w:spacing w:line="360" w:lineRule="exact"/>
              <w:jc w:val="center"/>
              <w:rPr>
                <w:b/>
                <w:szCs w:val="21"/>
              </w:rPr>
            </w:pPr>
            <w:r>
              <w:rPr>
                <w:b/>
                <w:szCs w:val="21"/>
              </w:rPr>
              <w:t>2022-N1EMS-2012001</w:t>
            </w:r>
          </w:p>
          <w:p w:rsidR="00A824E9">
            <w:pPr>
              <w:spacing w:line="360" w:lineRule="exact"/>
              <w:jc w:val="center"/>
              <w:rPr>
                <w:b/>
                <w:szCs w:val="21"/>
              </w:rPr>
            </w:pPr>
            <w:r>
              <w:rPr>
                <w:b/>
                <w:szCs w:val="21"/>
              </w:rPr>
              <w:t>2021-N1OHSMS-1012001</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E:29.10.07,33.02.02</w:t>
            </w:r>
          </w:p>
          <w:p w:rsidR="00A824E9">
            <w:pPr>
              <w:spacing w:line="360" w:lineRule="exact"/>
              <w:jc w:val="center"/>
              <w:rPr>
                <w:b/>
                <w:szCs w:val="21"/>
              </w:rPr>
            </w:pPr>
            <w:r>
              <w:rPr>
                <w:b/>
                <w:szCs w:val="21"/>
              </w:rPr>
              <w:t>O:29.10.07,33.02.02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2020-N1QMS-2226478</w:t>
            </w:r>
          </w:p>
          <w:p w:rsidR="00A824E9">
            <w:pPr>
              <w:spacing w:line="360" w:lineRule="exact"/>
              <w:jc w:val="center"/>
              <w:rPr>
                <w:b/>
                <w:szCs w:val="21"/>
              </w:rPr>
            </w:pPr>
            <w:r>
              <w:rPr>
                <w:b/>
                <w:szCs w:val="21"/>
              </w:rPr>
              <w:t>2020-N1EMS-2226478</w:t>
            </w:r>
          </w:p>
          <w:p w:rsidR="00A824E9">
            <w:pPr>
              <w:spacing w:line="360" w:lineRule="exact"/>
              <w:jc w:val="center"/>
              <w:rPr>
                <w:b/>
                <w:szCs w:val="21"/>
              </w:rPr>
            </w:pPr>
            <w:r>
              <w:rPr>
                <w:b/>
                <w:szCs w:val="21"/>
              </w:rPr>
              <w:t>2020-N1OHSMS-2226478</w:t>
            </w:r>
          </w:p>
        </w:tc>
        <w:tc>
          <w:tcPr>
            <w:tcW w:w="3145" w:type="dxa"/>
            <w:vAlign w:val="center"/>
          </w:tcPr>
          <w:p w:rsidR="00A824E9">
            <w:pPr>
              <w:spacing w:line="360" w:lineRule="exact"/>
              <w:jc w:val="center"/>
              <w:rPr>
                <w:b/>
                <w:szCs w:val="21"/>
              </w:rPr>
            </w:pPr>
            <w:r>
              <w:rPr>
                <w:b/>
                <w:szCs w:val="21"/>
              </w:rPr>
              <w:t>E:29.10.07,33.02.02</w:t>
            </w:r>
          </w:p>
          <w:p w:rsidR="00A824E9">
            <w:pPr>
              <w:spacing w:line="360" w:lineRule="exact"/>
              <w:jc w:val="center"/>
              <w:rPr>
                <w:b/>
                <w:szCs w:val="21"/>
              </w:rPr>
            </w:pPr>
            <w:r>
              <w:rPr>
                <w:b/>
                <w:szCs w:val="21"/>
              </w:rPr>
              <w:t>O:29.10.07,33.02.02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许倩雯</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Q:专家</w:t>
            </w:r>
          </w:p>
          <w:p w:rsidR="00A824E9">
            <w:pPr>
              <w:spacing w:line="360" w:lineRule="exact"/>
              <w:jc w:val="center"/>
              <w:rPr>
                <w:b/>
                <w:szCs w:val="21"/>
              </w:rPr>
            </w:pPr>
            <w:r>
              <w:rPr>
                <w:b/>
                <w:szCs w:val="21"/>
              </w:rPr>
              <w:t>E:专家</w:t>
            </w:r>
          </w:p>
          <w:p w:rsidR="00A824E9">
            <w:pPr>
              <w:spacing w:line="360" w:lineRule="exact"/>
              <w:jc w:val="center"/>
              <w:rPr>
                <w:b/>
                <w:szCs w:val="21"/>
              </w:rPr>
            </w:pPr>
            <w:r>
              <w:rPr>
                <w:b/>
                <w:szCs w:val="21"/>
              </w:rPr>
              <w:t>O:专家</w:t>
            </w:r>
          </w:p>
          <w:p w:rsidR="00A824E9">
            <w:pPr>
              <w:spacing w:line="360" w:lineRule="exact"/>
              <w:jc w:val="center"/>
              <w:rPr>
                <w:b/>
                <w:szCs w:val="21"/>
              </w:rPr>
            </w:pPr>
          </w:p>
        </w:tc>
        <w:tc>
          <w:tcPr>
            <w:tcW w:w="2268" w:type="dxa"/>
            <w:vAlign w:val="center"/>
          </w:tcPr>
          <w:p w:rsidR="00A824E9">
            <w:pPr>
              <w:spacing w:line="360" w:lineRule="exact"/>
              <w:jc w:val="center"/>
              <w:rPr>
                <w:b/>
                <w:szCs w:val="21"/>
              </w:rPr>
            </w:pPr>
            <w:r>
              <w:rPr>
                <w:b/>
                <w:szCs w:val="21"/>
              </w:rPr>
              <w:t>ISC-JSZJ-657</w:t>
            </w:r>
          </w:p>
          <w:p w:rsidR="00A824E9">
            <w:pPr>
              <w:spacing w:line="360" w:lineRule="exact"/>
              <w:jc w:val="center"/>
              <w:rPr>
                <w:b/>
                <w:szCs w:val="21"/>
              </w:rPr>
            </w:pPr>
            <w:r>
              <w:rPr>
                <w:b/>
                <w:szCs w:val="21"/>
              </w:rPr>
              <w:t>ISC-JSZJ-657</w:t>
            </w:r>
          </w:p>
          <w:p w:rsidR="00A824E9">
            <w:pPr>
              <w:spacing w:line="360" w:lineRule="exact"/>
              <w:jc w:val="center"/>
              <w:rPr>
                <w:b/>
                <w:szCs w:val="21"/>
              </w:rPr>
            </w:pPr>
            <w:r>
              <w:rPr>
                <w:b/>
                <w:szCs w:val="21"/>
              </w:rPr>
              <w:t>ISC-JSZJ-657</w:t>
            </w:r>
          </w:p>
          <w:p w:rsidR="00A824E9">
            <w:pPr>
              <w:spacing w:line="360" w:lineRule="exact"/>
              <w:jc w:val="center"/>
              <w:rPr>
                <w:b/>
                <w:szCs w:val="21"/>
              </w:rPr>
            </w:pPr>
            <w:r>
              <w:rPr>
                <w:b/>
                <w:szCs w:val="21"/>
              </w:rPr>
              <w:t>郑州泽亚电子科技有限公司</w:t>
            </w:r>
          </w:p>
        </w:tc>
        <w:tc>
          <w:tcPr>
            <w:tcW w:w="3145" w:type="dxa"/>
            <w:vAlign w:val="center"/>
          </w:tcPr>
          <w:p w:rsidR="00A824E9">
            <w:pPr>
              <w:spacing w:line="360" w:lineRule="exact"/>
              <w:jc w:val="center"/>
              <w:rPr>
                <w:b/>
                <w:szCs w:val="21"/>
              </w:rPr>
            </w:pPr>
            <w:r>
              <w:rPr>
                <w:b/>
                <w:szCs w:val="21"/>
              </w:rPr>
              <w:t>Q:33.02.02</w:t>
            </w:r>
          </w:p>
          <w:p w:rsidR="00A824E9">
            <w:pPr>
              <w:spacing w:line="360" w:lineRule="exact"/>
              <w:jc w:val="center"/>
              <w:rPr>
                <w:b/>
                <w:szCs w:val="21"/>
              </w:rPr>
            </w:pPr>
            <w:r>
              <w:rPr>
                <w:b/>
                <w:szCs w:val="21"/>
              </w:rPr>
              <w:t>E:33.02.02</w:t>
            </w:r>
          </w:p>
          <w:p w:rsidR="00A824E9">
            <w:pPr>
              <w:spacing w:line="360" w:lineRule="exact"/>
              <w:jc w:val="center"/>
              <w:rPr>
                <w:b/>
                <w:szCs w:val="21"/>
              </w:rPr>
            </w:pPr>
            <w:r>
              <w:rPr>
                <w:b/>
                <w:szCs w:val="21"/>
              </w:rPr>
              <w:t>O:33.02.02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2023年05月09日 上午至2023年05月10日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河南省郑州市市辖区郑东新区博学路257号融创文化大厦8层007号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河南省郑州市市辖区郑东新区博学路257号融创文化大厦8层007号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