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重庆奥运体育设施有限公司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Q：教学课桌椅、体育器材、建筑装饰材料、运动场地设施、市政环卫设施、儿童游乐设施（涉及特种设备的除外）、照明器具的销售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E：教学课桌椅、体育器材、建筑装饰材料、运动场地设施、市政环卫设施、儿童游乐设施（涉及特种设备的除外）、照明器具的销售所涉及场所的相关环境管理活动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O：教学课桌椅、体育器材、建筑装饰材料、运动场地设施、市政环卫设施、儿童游乐设施（涉及特种设备的除外）、照明器具的销售所涉及场所的相关职业健康安全管理活动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