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重庆创测科技有限公司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2023年05月03日 上午至2023年05月03日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重庆创测科技有限公司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