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宁晋县润禾装饰材料厂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E：内墙腻子粉、石膏粉的生产销售所涉及场所的相关环境管理活动</w:t>
            </w:r>
          </w:p>
          <w:p w:rsidR="004373D7" w:rsidRPr="00E40A99">
            <w:pPr>
              <w:pStyle w:val="a"/>
              <w:rPr>
                <w:szCs w:val="21"/>
              </w:rPr>
            </w:pPr>
            <w:r w:rsidRPr="00E40A99">
              <w:rPr>
                <w:szCs w:val="21"/>
              </w:rPr>
              <w:t>Q：内墙腻子粉、石膏粉的生产销售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