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河南省忠正绩效评价咨询有限公司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2023年05月15日 上午至2023年05月16日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