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30386-2023-R02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任丘市麻家坞镇陈庄工业区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任丘市麻家坞镇陈庄工业区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张振江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13803234579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13803234579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2023年05月30日 上午至2023年05月31日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SA8000：2014《社会责任管理要求》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架空绞线（钢芯铝绞线、铝绞线、镀锌钢绞线）、架空绝缘电缆、挤包绝缘低压电力电缆、集束绝缘导线（资质范围内），镀锌钢丝，铁附件的生产；电力金具、塑料通信管材的销售所涉及的相关社会责任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杨森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2023-05-25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