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新瑞风扬通信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3日 上午至2023年05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丽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