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重庆海金铸造机械有限公司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冉景洲，明利红，余梦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杨珍全</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2021-N1QMS-2230067</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2021-N1EMS-2230067</w:t>
            </w:r>
          </w:p>
        </w:tc>
        <w:tc>
          <w:tcPr>
            <w:tcW w:w="3145" w:type="dxa"/>
            <w:vAlign w:val="center"/>
          </w:tcPr>
          <w:p w:rsidR="000D357D">
            <w:pPr>
              <w:spacing w:line="360" w:lineRule="auto"/>
              <w:jc w:val="left"/>
              <w:rPr>
                <w:rFonts w:asciiTheme="minorEastAsia" w:eastAsiaTheme="minorEastAsia" w:hAnsiTheme="minorEastAsia"/>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冉景洲</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2020-N1QMS-1267598</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2020-N1EMS-1267598</w:t>
            </w:r>
          </w:p>
        </w:tc>
        <w:tc>
          <w:tcPr>
            <w:tcW w:w="3145" w:type="dxa"/>
            <w:vAlign w:val="center"/>
          </w:tcPr>
          <w:p w:rsidR="000D357D">
            <w:pPr>
              <w:spacing w:line="360" w:lineRule="auto"/>
              <w:jc w:val="left"/>
              <w:rPr>
                <w:rFonts w:asciiTheme="minorEastAsia" w:eastAsiaTheme="minorEastAsia" w:hAnsiTheme="minorEastAsia"/>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明利红</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Q:审核员</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2020-N1QMS-3093634</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2021-N1EMS-3093634</w:t>
            </w:r>
          </w:p>
        </w:tc>
        <w:tc>
          <w:tcPr>
            <w:tcW w:w="3145" w:type="dxa"/>
            <w:vAlign w:val="center"/>
          </w:tcPr>
          <w:p w:rsidR="000D357D">
            <w:pPr>
              <w:spacing w:line="360" w:lineRule="auto"/>
              <w:jc w:val="left"/>
              <w:rPr>
                <w:rFonts w:asciiTheme="minorEastAsia" w:eastAsiaTheme="minorEastAsia" w:hAnsiTheme="minorEastAsia"/>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余梦</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Q:专家</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E:专家</w:t>
            </w:r>
          </w:p>
          <w:p w:rsidR="000D357D">
            <w:pPr>
              <w:spacing w:line="360" w:lineRule="auto"/>
              <w:jc w:val="left"/>
              <w:rPr>
                <w:rFonts w:asciiTheme="minorEastAsia" w:eastAsiaTheme="minorEastAsia" w:hAnsiTheme="minorEastAsia"/>
                <w:b/>
                <w:szCs w:val="21"/>
              </w:rPr>
            </w:pP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ISC-JSZJ-649</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ISC-JSZJ-649</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重庆特奇机电有限公司</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Q:17.05.01</w:t>
            </w:r>
          </w:p>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E:17.05.01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2023年04月27日 上午至2023年04月27日 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重庆市垫江县工业园区澄溪组团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重庆市垫江县工业园区澄溪组团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2023年05月04日 上午至2023年05月05日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