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0303-2022-Q-2023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成都宏强科技有限公司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91510104MA6CGC9Q9R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成都宏强科技有限公司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四川省成都市锦江区一环路东五段46号“金辉商住楼（天紫界）”项目1幢1单元5层12号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成都市青白江区双华巷华逸路586号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成都宏强科技有限公司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四川省成都市锦江区一环路东五段46号“金辉商住楼（天紫界）”项目1幢1单元5层12号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成都市青白江区双华巷华逸路586号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