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成都宏强科技有限公司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2023年04月27日 上午至2023年04月27日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文平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