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30355-2023-Q</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衡水众耀机械制造有限公司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周文廷</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91131181MA0E2E8E4N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GB/T19001-2016/ISO9001:2015</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衡水众耀机械制造有限公司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衡水市冀州区永兴东路339号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衡水市冀州区双庙村东厂房</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托辊配件的加工，联轴器的生产、销售服务</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衡水众耀机械制造有限公司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衡水市冀州区永兴东路339号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衡水市冀州区双庙村东厂房</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托辊配件的加工，联轴器的生产、销售服务</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衡水市冀州区双庙村东厂房</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