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0219-2021-QO-2023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中讯通达（北京）企业管理服务集团有限公司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Q:35.10.00</w:t>
            </w:r>
          </w:p>
          <w:p w:rsidR="00F9189D">
            <w:pPr>
              <w:spacing w:line="360" w:lineRule="auto"/>
              <w:jc w:val="center"/>
              <w:rPr>
                <w:b/>
                <w:szCs w:val="21"/>
              </w:rPr>
            </w:pPr>
            <w:r>
              <w:rPr>
                <w:b/>
                <w:szCs w:val="21"/>
              </w:rPr>
              <w:t>O:35.10.00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2021-N1QMS-2218164</w:t>
            </w:r>
          </w:p>
          <w:p w:rsidR="00F9189D">
            <w:pPr>
              <w:spacing w:line="360" w:lineRule="auto"/>
              <w:jc w:val="center"/>
              <w:rPr>
                <w:b/>
                <w:szCs w:val="21"/>
              </w:rPr>
            </w:pPr>
            <w:r>
              <w:rPr>
                <w:b/>
                <w:szCs w:val="21"/>
              </w:rPr>
              <w:t>2021-N1OHSMS-2218164</w:t>
            </w:r>
          </w:p>
        </w:tc>
        <w:tc>
          <w:tcPr>
            <w:tcW w:w="3145" w:type="dxa"/>
            <w:vAlign w:val="center"/>
          </w:tcPr>
          <w:p w:rsidR="00F9189D">
            <w:pPr>
              <w:spacing w:line="360" w:lineRule="auto"/>
              <w:jc w:val="center"/>
              <w:rPr>
                <w:b/>
                <w:szCs w:val="21"/>
              </w:rPr>
            </w:pPr>
            <w:r>
              <w:rPr>
                <w:b/>
                <w:szCs w:val="21"/>
              </w:rPr>
              <w:t>Q:35.10.00</w:t>
            </w:r>
          </w:p>
          <w:p w:rsidR="00F9189D">
            <w:pPr>
              <w:spacing w:line="360" w:lineRule="auto"/>
              <w:jc w:val="center"/>
              <w:rPr>
                <w:b/>
                <w:szCs w:val="21"/>
              </w:rPr>
            </w:pPr>
            <w:r>
              <w:rPr>
                <w:b/>
                <w:szCs w:val="21"/>
              </w:rPr>
              <w:t>O:35.10.00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2023年05月09日 上午至2023年05月09日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北京市北京经济开发区荣华南路10号院5号楼12层1509</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北京市北京经济开发区荣华南路10号院5号楼12层1509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