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河北章驰管道安装工程有限公司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EC：资质范围内的市政公用工程总承包，机电工程施工总承包，石油化工工程施工总承包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E：资质范围内的市政公用工程总承包，机电工程施工总承包，石油化工工程施工总承包所涉及场所的相关环境管理活动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O：资质范围内的市政公用工程总承包，机电工程施工总承包，石油化工工程施工总承包所涉及的相关职业健康安全管理活动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