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0134-2022-E 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准格尔旗卓正煤矿有限责任公司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孙鹏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2022-N1EMS-1254369</w:t>
            </w:r>
          </w:p>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EnMS:2.10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ISC-JSZJ-648</w:t>
            </w:r>
          </w:p>
          <w:p w:rsidR="00F9189D">
            <w:pPr>
              <w:spacing w:line="360" w:lineRule="auto"/>
              <w:jc w:val="center"/>
              <w:rPr>
                <w:b/>
                <w:szCs w:val="21"/>
              </w:rPr>
            </w:pPr>
            <w:r>
              <w:rPr>
                <w:b/>
                <w:szCs w:val="21"/>
              </w:rPr>
              <w:t>内蒙古科建煤炭有限责任公司</w:t>
            </w:r>
          </w:p>
        </w:tc>
        <w:tc>
          <w:tcPr>
            <w:tcW w:w="3145" w:type="dxa"/>
            <w:vAlign w:val="center"/>
          </w:tcPr>
          <w:p w:rsidR="00F9189D">
            <w:pPr>
              <w:spacing w:line="360" w:lineRule="auto"/>
              <w:jc w:val="center"/>
              <w:rPr>
                <w:b/>
                <w:szCs w:val="21"/>
              </w:rPr>
            </w:pPr>
            <w:r>
              <w:rPr>
                <w:b/>
                <w:szCs w:val="21"/>
              </w:rPr>
              <w:t>E:29.11.01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2023年05月06日 上午至2023年05月07日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内蒙古自治区鄂尔多斯市准格尔旗沙圪堵镇张家圪堵村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内蒙古自治区鄂尔多斯市准格尔旗沙圪堵镇张家圪堵村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