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河北数启科技有限公司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30358-2023- 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杨园</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2022-N1EMS-1215052</w:t>
            </w:r>
          </w:p>
          <w:p w:rsidR="002D4D32">
            <w:pPr>
              <w:snapToGrid w:val="0"/>
              <w:spacing w:line="320" w:lineRule="exact"/>
              <w:ind w:left="1309"/>
              <w:rPr>
                <w:sz w:val="22"/>
                <w:szCs w:val="22"/>
                <w:highlight w:val="yellow"/>
              </w:rPr>
            </w:pPr>
            <w:r>
              <w:rPr>
                <w:sz w:val="22"/>
                <w:szCs w:val="22"/>
                <w:highlight w:val="yellow"/>
              </w:rPr>
              <w:t>2022-N1OHSMS-1215052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