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河北远辰建设有限责任公司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温红玲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2023年04月28日 上午至2023年04月29日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