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西安新世纪被服有限公司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0297-2022-O-2023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陕西省西安市鄠邑区玉蝉街道办东伦公村一组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尤陕州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陕西省西安市鄠邑区玉蝉街道办东伦公村一组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尤陕州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13571875678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13571875678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职业健康安全管理体系,质量管理体系,环境管理体系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O：GB/T45001-2020 / ISO45001：2018,Q：GB/T19001-2016/ISO9001:2015,E：GB/T 24001-2016/ISO14001:2015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O：床上用品（被子、褥子、床单、被套、枕套）、服装（棉服装、棉大衣）的生产所涉及场所的相关职业健康安全管理活动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Q：床上用品（被子、褥子、床单、被套、枕套、床垫）、服装（棉服装、棉大衣）的生产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E：床上用品（被子、褥子、床单、被套、枕套、床垫）、服装（棉服装、棉大衣）的生产所涉及场所的相关环境管理活动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O：04.04.02;04.05.03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Q：04.04.02;04.05.03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E：04.04.02;04.05.03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O:15,Q:15,E:15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