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0500-2021-EI-2023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合肥居安物业管理有限公司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p>
    <w:p>
      <w:pPr>
        <w:pStyle w:val="2"/>
        <w:spacing w:line="360" w:lineRule="auto"/>
        <w:ind w:left="3121" w:leftChars="1486" w:firstLine="138" w:firstLineChars="60"/>
      </w:pPr>
      <w:bookmarkStart w:id="8" w:name="H勾选"/>
      <w:r>
        <w:rPr>
          <w:rFonts w:hint="eastAsia"/>
          <w:color w:val="000000"/>
        </w:rPr>
        <w:t>□</w:t>
      </w:r>
      <w:bookmarkEnd w:id="8"/>
      <w:r>
        <w:rPr>
          <w:rFonts w:hint="eastAsia"/>
          <w:color w:val="000000"/>
        </w:rPr>
        <w:t>危害分析与关键控制点体系（</w:t>
      </w:r>
      <w:r>
        <w:rPr>
          <w:color w:val="000000"/>
        </w:rPr>
        <w:t>HACCP</w:t>
      </w:r>
      <w:r>
        <w:rPr>
          <w:rFonts w:hint="eastAsia"/>
          <w:color w:val="000000"/>
        </w:rPr>
        <w:t>）</w:t>
      </w:r>
    </w:p>
    <w:p>
      <w:pPr>
        <w:spacing w:line="360" w:lineRule="auto"/>
        <w:ind w:firstLine="3259" w:firstLineChars="1552"/>
        <w:jc w:val="left"/>
        <w:rPr>
          <w:color w:val="000000"/>
        </w:rPr>
      </w:pPr>
      <w:r>
        <w:rPr>
          <w:rFonts w:hint="eastAsia"/>
          <w:color w:val="000000"/>
        </w:rPr>
        <w:t>□</w:t>
      </w:r>
      <w:r>
        <w:rPr>
          <w:rFonts w:hint="eastAsia"/>
          <w:color w:val="000000"/>
          <w:lang w:val="en-US" w:eastAsia="zh-CN"/>
        </w:rPr>
        <w:t>诚信</w:t>
      </w:r>
      <w:r>
        <w:rPr>
          <w:rFonts w:hint="eastAsia"/>
          <w:color w:val="000000"/>
        </w:rPr>
        <w:t>管理体系（EMS）</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9" w:name="总组长"/>
            <w:r>
              <w:t>王慧霞</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10" w:name="审核组成员不含组长"/>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王慧霞</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ISC[EI]0038</w:t>
            </w:r>
          </w:p>
        </w:tc>
        <w:tc>
          <w:tcPr>
            <w:tcW w:w="3145" w:type="dxa"/>
            <w:vAlign w:val="center"/>
          </w:tcPr>
          <w:p>
            <w:pPr>
              <w:spacing w:line="360" w:lineRule="auto"/>
              <w:jc w:val="center"/>
              <w:rPr>
                <w:b/>
                <w:szCs w:val="21"/>
              </w:rPr>
            </w:pPr>
          </w:p>
        </w:tc>
      </w:tr>
    </w:tbl>
    <w:p>
      <w:pPr>
        <w:pStyle w:val="26"/>
        <w:spacing w:before="156" w:beforeLines="50" w:after="156" w:afterLines="50" w:line="360" w:lineRule="auto"/>
        <w:rPr>
          <w:b/>
          <w:color w:val="auto"/>
          <w:kern w:val="2"/>
          <w:sz w:val="21"/>
          <w:lang w:val="en-GB"/>
        </w:rPr>
      </w:pPr>
      <w:bookmarkStart w:id="35" w:name="_GoBack"/>
      <w:bookmarkEnd w:id="35"/>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1" w:name="认证领域"/>
      <w:r>
        <w:rPr>
          <w:rFonts w:hint="eastAsia" w:cs="宋体"/>
          <w:b/>
          <w:kern w:val="0"/>
          <w:szCs w:val="21"/>
        </w:rPr>
        <w:t>诚信管理体系</w:t>
      </w:r>
      <w:bookmarkEnd w:id="11"/>
      <w:r>
        <w:rPr>
          <w:rFonts w:hint="eastAsia" w:cs="宋体"/>
          <w:b/>
          <w:kern w:val="0"/>
          <w:szCs w:val="21"/>
        </w:rPr>
        <w:t>）</w:t>
      </w:r>
      <w:r>
        <w:rPr>
          <w:rFonts w:hint="eastAsia" w:hAnsi="宋体"/>
          <w:szCs w:val="21"/>
        </w:rPr>
        <w:t>认证后，进行第</w:t>
      </w:r>
      <w:bookmarkStart w:id="12" w:name="监督次数"/>
      <w:r>
        <w:rPr>
          <w:rFonts w:hint="eastAsia" w:hAnsi="宋体"/>
          <w:szCs w:val="21"/>
        </w:rPr>
        <w:t>二</w:t>
      </w:r>
      <w:bookmarkEnd w:id="12"/>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3" w:name="审核依据"/>
            <w:r>
              <w:rPr>
                <w:rFonts w:hint="eastAsia"/>
                <w:color w:val="auto"/>
                <w:kern w:val="2"/>
                <w:sz w:val="21"/>
                <w:szCs w:val="21"/>
                <w:lang w:val="de-DE"/>
              </w:rPr>
              <w:t>GB/T 31950-2023企业诚信管理体系 要求</w:t>
            </w:r>
            <w:bookmarkEnd w:id="13"/>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4"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4"/>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5" w:name="_Toc199916228"/>
      <w:bookmarkStart w:id="16"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5"/>
      <w:bookmarkEnd w:id="16"/>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7" w:name="审核日期"/>
      <w:r>
        <w:rPr>
          <w:rFonts w:hint="eastAsia"/>
          <w:color w:val="auto"/>
          <w:kern w:val="2"/>
          <w:sz w:val="21"/>
          <w:szCs w:val="21"/>
        </w:rPr>
        <w:t>2023年04月21日 上午至2023年04月21日 下午</w:t>
      </w:r>
      <w:bookmarkEnd w:id="17"/>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8" w:name="现场审核勾选"/>
      <w:r>
        <w:rPr>
          <w:rFonts w:hint="eastAsia" w:ascii="宋体" w:hAnsi="宋体" w:cs="宋体"/>
          <w:sz w:val="21"/>
          <w:szCs w:val="21"/>
        </w:rPr>
        <w:t>■</w:t>
      </w:r>
      <w:bookmarkEnd w:id="18"/>
      <w:r>
        <w:rPr>
          <w:rFonts w:hint="eastAsia" w:ascii="宋体" w:hAnsi="宋体" w:cs="宋体"/>
          <w:sz w:val="21"/>
          <w:szCs w:val="21"/>
        </w:rPr>
        <w:t xml:space="preserve">现场审核   </w:t>
      </w:r>
      <w:bookmarkStart w:id="19" w:name="远程审核勾选"/>
      <w:r>
        <w:rPr>
          <w:rFonts w:hint="eastAsia" w:ascii="宋体" w:hAnsi="宋体" w:cs="宋体"/>
          <w:sz w:val="21"/>
          <w:szCs w:val="21"/>
        </w:rPr>
        <w:t>□</w:t>
      </w:r>
      <w:bookmarkEnd w:id="19"/>
      <w:r>
        <w:rPr>
          <w:rFonts w:hint="eastAsia" w:ascii="宋体" w:hAnsi="宋体" w:cs="宋体"/>
          <w:sz w:val="21"/>
          <w:szCs w:val="21"/>
        </w:rPr>
        <w:t xml:space="preserve">远程审核   </w:t>
      </w:r>
      <w:bookmarkStart w:id="20" w:name="现场与远程审核勾选"/>
      <w:r>
        <w:rPr>
          <w:rFonts w:hint="eastAsia" w:ascii="宋体" w:hAnsi="宋体" w:cs="宋体"/>
          <w:sz w:val="21"/>
          <w:szCs w:val="21"/>
        </w:rPr>
        <w:t>□</w:t>
      </w:r>
      <w:bookmarkEnd w:id="20"/>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1" w:name="_Hlk131589579"/>
      <w:r>
        <w:rPr>
          <w:rFonts w:hint="eastAsia"/>
        </w:rPr>
        <w:t>注册地址：</w:t>
      </w:r>
      <w:bookmarkStart w:id="22" w:name="注册地址"/>
      <w:r>
        <w:t>合肥市庐阳区临泉路以南凤凰山路以东正奇金融广场B-1401</w:t>
      </w:r>
      <w:bookmarkEnd w:id="22"/>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3" w:name="生产地址"/>
      <w:r>
        <w:t>合肥市庐阳区临泉路以南凤凰山路以东正奇金融广场B-1401</w:t>
      </w:r>
      <w:bookmarkEnd w:id="23"/>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1"/>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4"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5" w:name="_Toc204739688"/>
      <w:bookmarkStart w:id="26"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5"/>
      <w:bookmarkEnd w:id="26"/>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4"/>
    <w:p>
      <w:pPr>
        <w:pStyle w:val="26"/>
        <w:spacing w:before="156" w:beforeLines="50" w:after="156" w:afterLines="50" w:line="360" w:lineRule="auto"/>
        <w:rPr>
          <w:b/>
          <w:color w:val="auto"/>
          <w:kern w:val="2"/>
          <w:sz w:val="21"/>
          <w:lang w:val="en-GB"/>
        </w:rPr>
      </w:pPr>
      <w:bookmarkStart w:id="27" w:name="_Toc199916229"/>
      <w:bookmarkStart w:id="28" w:name="_Toc204739691"/>
      <w:bookmarkStart w:id="29" w:name="_Toc199153393"/>
      <w:r>
        <w:rPr>
          <w:rFonts w:hint="eastAsia"/>
          <w:b/>
          <w:color w:val="auto"/>
          <w:kern w:val="2"/>
          <w:sz w:val="21"/>
          <w:lang w:val="en-GB"/>
        </w:rPr>
        <w:t>六、被认证方的基本信息暨认证范围的表述</w:t>
      </w:r>
      <w:bookmarkEnd w:id="27"/>
      <w:bookmarkEnd w:id="28"/>
      <w:bookmarkEnd w:id="29"/>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30" w:name="_Toc199153394"/>
      <w:bookmarkStart w:id="31" w:name="_Toc199916230"/>
      <w:bookmarkStart w:id="32" w:name="_Toc204739692"/>
      <w:r>
        <w:rPr>
          <w:rFonts w:hint="eastAsia"/>
          <w:b/>
          <w:color w:val="auto"/>
          <w:kern w:val="2"/>
          <w:sz w:val="21"/>
          <w:lang w:val="en-GB"/>
        </w:rPr>
        <w:t>七、审核结论及推荐意见</w:t>
      </w:r>
      <w:bookmarkEnd w:id="30"/>
      <w:bookmarkEnd w:id="31"/>
      <w:bookmarkEnd w:id="32"/>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rPr>
          <w:rFonts w:hint="eastAsia" w:hAnsi="宋体"/>
        </w:rP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3" w:name="_Hlk131525196"/>
    <w:bookmarkStart w:id="34"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3"/>
    <w:bookmarkEnd w:id="3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55AB4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4069</Words>
  <Characters>4360</Characters>
  <Lines>36</Lines>
  <Paragraphs>10</Paragraphs>
  <TotalTime>0</TotalTime>
  <ScaleCrop>false</ScaleCrop>
  <LinksUpToDate>false</LinksUpToDate>
  <CharactersWithSpaces>4732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2023-04-17T08:42:45Z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