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709"/>
        <w:gridCol w:w="275"/>
        <w:gridCol w:w="1568"/>
        <w:gridCol w:w="144"/>
        <w:gridCol w:w="252"/>
        <w:gridCol w:w="1023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组织名称</w:t>
            </w:r>
            <w:bookmarkStart w:id="28" w:name="_GoBack"/>
            <w:bookmarkEnd w:id="28"/>
          </w:p>
        </w:tc>
        <w:tc>
          <w:tcPr>
            <w:tcW w:w="9360" w:type="dxa"/>
            <w:gridSpan w:val="1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0" w:name="组织名称" w:colFirst="1" w:colLast="1"/>
            <w:r>
              <w:rPr>
                <w:rFonts w:hint="eastAsia"/>
                <w:sz w:val="21"/>
                <w:szCs w:val="21"/>
              </w:rPr>
              <w:t>合肥泰洁雅物业管理有限公司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安徽省合肥市肥东县店埠镇合蚌路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安徽合肥市庐阳区固镇路北辰旭辉中心413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鲁雨婷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15324404236</w:t>
            </w:r>
            <w:bookmarkEnd w:id="4"/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15324404236</w:t>
            </w:r>
            <w:bookmarkEnd w:id="5"/>
          </w:p>
        </w:tc>
        <w:tc>
          <w:tcPr>
            <w:tcW w:w="1457" w:type="dxa"/>
            <w:gridSpan w:val="4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企业人数"/>
            <w:r>
              <w:rPr>
                <w:sz w:val="21"/>
                <w:szCs w:val="21"/>
              </w:rPr>
              <w:t>99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8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2023年04月20日 上午至2023年04月20日 下午</w:t>
            </w:r>
            <w:bookmarkEnd w:id="7"/>
          </w:p>
        </w:tc>
        <w:tc>
          <w:tcPr>
            <w:tcW w:w="145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1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3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3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3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3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r>
              <w:rPr>
                <w:rFonts w:ascii="宋体" w:hAnsi="宋体"/>
                <w:bCs/>
                <w:szCs w:val="21"/>
              </w:rPr>
              <w:t xml:space="preserve">   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3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3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31950-2023企业诚信管理体系 要求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3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5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 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3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物业服务所涉及诚信相关的管理活动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9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bookmarkEnd w:id="24"/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16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ind w:left="117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审核员注册证书号</w:t>
            </w:r>
          </w:p>
        </w:tc>
        <w:tc>
          <w:tcPr>
            <w:tcW w:w="3971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王慧霞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ind w:left="117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ISC[EI]0038</w:t>
            </w:r>
          </w:p>
        </w:tc>
        <w:tc>
          <w:tcPr>
            <w:tcW w:w="3971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18133826030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422" w:type="dxa"/>
            <w:gridSpan w:val="8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2023-04-11</w:t>
            </w:r>
            <w:bookmarkEnd w:id="27"/>
          </w:p>
        </w:tc>
        <w:tc>
          <w:tcPr>
            <w:tcW w:w="5531" w:type="dxa"/>
            <w:gridSpan w:val="8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1593" w:type="dxa"/>
            <w:gridSpan w:val="3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9360" w:type="dxa"/>
            <w:gridSpan w:val="1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1593" w:type="dxa"/>
            <w:gridSpan w:val="3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360" w:type="dxa"/>
            <w:gridSpan w:val="1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2022-</w:t>
            </w:r>
            <w:r>
              <w:rPr>
                <w:rFonts w:ascii="宋体" w:hAnsi="宋体"/>
                <w:b/>
                <w:sz w:val="18"/>
                <w:szCs w:val="18"/>
              </w:rPr>
              <w:t>10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sz w:val="18"/>
                <w:szCs w:val="18"/>
              </w:rPr>
              <w:t>31</w:t>
            </w:r>
          </w:p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08</w:t>
            </w:r>
            <w:r>
              <w:rPr>
                <w:rFonts w:hint="eastAsia" w:ascii="宋体" w:hAnsi="宋体"/>
                <w:sz w:val="18"/>
                <w:szCs w:val="18"/>
              </w:rPr>
              <w:t>:00-</w:t>
            </w:r>
            <w:r>
              <w:rPr>
                <w:rFonts w:ascii="宋体" w:hAnsi="宋体"/>
                <w:sz w:val="18"/>
                <w:szCs w:val="18"/>
              </w:rPr>
              <w:t>08</w:t>
            </w:r>
            <w:r>
              <w:rPr>
                <w:rFonts w:hint="eastAsia" w:ascii="宋体" w:hAnsi="宋体"/>
                <w:sz w:val="18"/>
                <w:szCs w:val="18"/>
              </w:rPr>
              <w:t>:30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A</w:t>
            </w:r>
            <w:r>
              <w:rPr>
                <w:rFonts w:hint="eastAsia" w:ascii="宋体" w:hAnsi="宋体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80" w:lineRule="exact"/>
              <w:ind w:firstLine="24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首次会议（餐饮地址：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XX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省X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市X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区X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街道X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08</w:t>
            </w:r>
            <w:r>
              <w:rPr>
                <w:rFonts w:hint="eastAsia" w:ascii="宋体" w:hAnsi="宋体"/>
                <w:sz w:val="18"/>
                <w:szCs w:val="18"/>
              </w:rPr>
              <w:t>:30-</w:t>
            </w:r>
            <w:r>
              <w:rPr>
                <w:rFonts w:ascii="宋体" w:hAnsi="宋体"/>
                <w:sz w:val="18"/>
                <w:szCs w:val="18"/>
              </w:rPr>
              <w:t>09</w:t>
            </w:r>
            <w:r>
              <w:rPr>
                <w:rFonts w:hint="eastAsia" w:ascii="宋体" w:hAnsi="宋体"/>
                <w:sz w:val="18"/>
                <w:szCs w:val="18"/>
              </w:rPr>
              <w:t>:00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现场审核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h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现场巡视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09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0-1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：00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餐饮部/厨房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(含现场审核3h)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部门目标、职责完成情况；基础设施设备管理；工作环境控制；标识、产品防护、可追溯性控制情况；应急准备和响应；</w:t>
            </w:r>
          </w:p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Q:5.3  6.2  7.1.3  7.1.4  8.5.2  8.5.4  8.5.6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F:5.3  6.2 7.1.3  7.1.4  8.2.4  8.3  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:00-1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餐饮部(现场3h)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产品实现策划情况；新品研发情况；</w:t>
            </w:r>
            <w:r>
              <w:rPr>
                <w:rFonts w:hint="eastAsia" w:ascii="宋体" w:hAnsi="宋体"/>
                <w:sz w:val="18"/>
                <w:szCs w:val="18"/>
              </w:rPr>
              <w:t>前提方案、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生产过程实现情况；PRP/OPRP/HACCP计划的实施情况；纠偏情况；</w:t>
            </w:r>
          </w:p>
          <w:p>
            <w:pPr>
              <w:widowControl/>
              <w:snapToGrid w:val="0"/>
              <w:spacing w:line="28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Q: 8.1 8.3 8.5.1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；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F：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hint="eastAsia" w:ascii="宋体" w:hAnsi="宋体"/>
                <w:sz w:val="18"/>
                <w:szCs w:val="18"/>
              </w:rPr>
              <w:t>.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、8.2（8.2.4）、8.5.4.3、8.5.4.4、</w:t>
            </w:r>
            <w:r>
              <w:rPr>
                <w:rFonts w:ascii="宋体" w:hAnsi="宋体"/>
                <w:bCs/>
                <w:sz w:val="18"/>
                <w:szCs w:val="18"/>
              </w:rPr>
              <w:t>8.5.4.5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:00-1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审核中餐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:30-1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从餐饮地址到经营地址/注册地址，路程相距4KM左右：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:00-15: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管理层/食品安全小组组长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通用要求：企业资质的有效性确认，执行和遵守法律法规情况，国家/地方质量抽查情况/顾客投诉，一阶段不符合/审核发现问题的验证情况，新冠疫情的控制情况。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用条款：组织及其背景、相关方的需求和期望；管理体系范围的确定和过程；领导作用和承诺；方针；组织的角色、职责和权限；应对风险的机遇和措施；目标、变更的策划；沟通；管理评审；体系持续改进和更新；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Q:4.1-4.4  5.1-5.3  6.1-6.3 7.1.1  7.1.6  7.4 9.1.1 9.1.3 9.3 10.1 -10.3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F:4.1-4.4 5.1-5.3  6.1-6.3 7.1.1 7.1.5 7.1.6 7.4  9.1.1  9.1.2  9.3 10.1-10.3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5:00-1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tabs>
                <w:tab w:val="left" w:pos="7380"/>
              </w:tabs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部门职责和权限；目标完成情况，文件化信息控制；能力、意识、培训；内部审核、人员健康；涉及条款：</w:t>
            </w:r>
          </w:p>
          <w:p>
            <w:pPr>
              <w:tabs>
                <w:tab w:val="left" w:pos="7380"/>
              </w:tabs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Q: 5.3  6.2  7.1.2   7.2  7.3  7.5   9.2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F: 5.3  6.2  7.1.2   7.2  7.3   7.5  9.2   8.2.4J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:00-1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A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食品安全小组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运行体系的策划和控制，前提方案、危害分评估、危害控制计划（HACCP计划/OPRP控制计划）策划和变更；控制措施组合确认，验证策划及验证评价和分析；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F: 8.1 8.2  8.5  8.6  8.8  8.2.4l（其他方面： 致敏原、食品欺诈预防、食品防护）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2022-11-01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餐饮地址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餐饮地址：浙江省嘉兴市南湖区南湖街道巴黎都市凯旋门商场1幢商铺2-2号）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07:00-12:00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A 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餐饮部(现场4h)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产品实现策划情况；新品研发情况；</w:t>
            </w:r>
            <w:r>
              <w:rPr>
                <w:rFonts w:hint="eastAsia" w:ascii="宋体" w:hAnsi="宋体"/>
                <w:sz w:val="18"/>
                <w:szCs w:val="18"/>
              </w:rPr>
              <w:t>前提方案、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生产过程实现情况；PRP/OPRP/HACCP计划的实施情况；纠偏情况；</w:t>
            </w:r>
          </w:p>
          <w:p>
            <w:pPr>
              <w:widowControl/>
              <w:snapToGrid w:val="0"/>
              <w:spacing w:line="28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Q: 8.1 8.3 8.5.1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；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F：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hint="eastAsia" w:ascii="宋体" w:hAnsi="宋体"/>
                <w:sz w:val="18"/>
                <w:szCs w:val="18"/>
              </w:rPr>
              <w:t>.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、8.2（8.2.4）、8.5.4.3、8.5.4.4、</w:t>
            </w:r>
            <w:r>
              <w:rPr>
                <w:rFonts w:ascii="宋体" w:hAnsi="宋体"/>
                <w:bCs/>
                <w:sz w:val="18"/>
                <w:szCs w:val="18"/>
              </w:rPr>
              <w:t>8.5.4.5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07:00-12:00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餐饮部/厨房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(含现场审核4h)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部门目标、职责完成情况；基础设施设备管理；工作环境控制；标识、产品防护、可追溯性控制情况；应急准备和响应；</w:t>
            </w:r>
          </w:p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Q:5.3  6.2  7.1.3  7.1.4  8.5.2  8.5.4  8.5.6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F:5.3  6.2 7.1.3  7.1.4  8.2.4  8.3  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:00-1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审核中餐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0-1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餐饮部（质检）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(现场1h)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部门目标、职责履行情况；计量器具管理；CCPs和OPRPs的监控、纠正、不合格品和潜在不安全产品控制；进货、过程和成品检验、委托检验和监督抽查、水质检验；分析与评价；不合格和纠正措施。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 xml:space="preserve">5.3  6.2   7.1.5   8.6  8.7   9.1.3  </w:t>
            </w:r>
            <w:r>
              <w:rPr>
                <w:rFonts w:hint="eastAsia" w:ascii="宋体" w:hAnsi="宋体"/>
                <w:sz w:val="18"/>
                <w:szCs w:val="18"/>
              </w:rPr>
              <w:t>10.</w:t>
            </w:r>
            <w:r>
              <w:rPr>
                <w:rFonts w:ascii="宋体" w:hAnsi="宋体"/>
                <w:sz w:val="18"/>
                <w:szCs w:val="18"/>
              </w:rPr>
              <w:t xml:space="preserve">2  </w:t>
            </w:r>
            <w:r>
              <w:rPr>
                <w:rFonts w:hint="eastAsia" w:ascii="宋体" w:hAnsi="宋体"/>
                <w:sz w:val="18"/>
                <w:szCs w:val="18"/>
              </w:rPr>
              <w:t>10.3；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F：5.3、6.2、8.2.4g、8.5.4.、8.5.4.4、8.7、8.8、8.9；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0-1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运营部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(现场1h)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部门职责、目标实现情况；外部提供的过程、产品或服务的控制、顾客财产，顾客满意；产品贮存、发货、运输和交付后管理；产品撤回。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Q:5.3  6.2  </w:t>
            </w:r>
            <w:r>
              <w:rPr>
                <w:rFonts w:hint="eastAsia"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t xml:space="preserve">  8</w:t>
            </w:r>
            <w:r>
              <w:rPr>
                <w:rFonts w:hint="eastAsia" w:ascii="宋体" w:hAnsi="宋体"/>
                <w:sz w:val="18"/>
                <w:szCs w:val="18"/>
              </w:rPr>
              <w:t>.</w:t>
            </w:r>
            <w:r>
              <w:rPr>
                <w:rFonts w:ascii="宋体" w:hAnsi="宋体"/>
                <w:sz w:val="18"/>
                <w:szCs w:val="18"/>
              </w:rPr>
              <w:t>4 8.5.3   8.5.5  9.1.2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F：5.3、 6.2、7.1.6、8.2.4f 、8.2.4g、8.9.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0-1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各部门负责人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内部沟通与最高管理者沟通；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0-1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AB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各部门负责人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末次会议(餐饮地址)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 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32B668D4"/>
    <w:rsid w:val="528141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2211</Words>
  <Characters>2980</Characters>
  <Lines>25</Lines>
  <Paragraphs>7</Paragraphs>
  <TotalTime>0</TotalTime>
  <ScaleCrop>false</ScaleCrop>
  <LinksUpToDate>false</LinksUpToDate>
  <CharactersWithSpaces>3185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2023-04-17T08:46:24Z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