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徽达环境产业有限公司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至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2023年04月19日 上午至2023年04月19日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王慧霞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