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0277-2021-EnMS-2023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襄阳华壁新型建材有限公司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襄阳华壁新型建材有限公司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襄阳市襄城区经济开发区8号路</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441000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湖北省襄阳市襄城区经济开发区8号路</w:t>
            </w:r>
            <w:bookmarkEnd w:id="8"/>
          </w:p>
        </w:tc>
        <w:tc>
          <w:tcPr>
            <w:tcW w:w="1242" w:type="dxa"/>
            <w:vMerge/>
            <w:vAlign w:val="center"/>
          </w:tcPr>
          <w:p w:rsidR="00190ED2"/>
        </w:tc>
        <w:tc>
          <w:tcPr>
            <w:tcW w:w="1771" w:type="dxa"/>
          </w:tcPr>
          <w:p w:rsidR="00190ED2">
            <w:bookmarkStart w:id="9" w:name="办公邮编"/>
            <w:r>
              <w:t>441000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吴传友</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15997223851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陈龙</w:t>
            </w:r>
            <w:bookmarkEnd w:id="13"/>
          </w:p>
        </w:tc>
        <w:tc>
          <w:tcPr>
            <w:tcW w:w="1313" w:type="dxa"/>
            <w:vAlign w:val="center"/>
          </w:tcPr>
          <w:p w:rsidR="00190ED2">
            <w:r>
              <w:rPr>
                <w:rFonts w:hint="eastAsia"/>
              </w:rPr>
              <w:t>管理者代表</w:t>
            </w:r>
          </w:p>
        </w:tc>
        <w:tc>
          <w:tcPr>
            <w:tcW w:w="2180" w:type="dxa"/>
          </w:tcPr>
          <w:p w:rsidR="00190ED2">
            <w:bookmarkStart w:id="14" w:name="管理者代表"/>
            <w:r>
              <w:t>吴传友</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2023年04月19日 上午至2023年04月20日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粉煤灰蒸压加气混凝土砌块的生产及销售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王琳</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2022-N1EnMS-1254369</w:t>
            </w:r>
          </w:p>
        </w:tc>
        <w:tc>
          <w:tcPr>
            <w:tcW w:w="2179" w:type="dxa"/>
            <w:vAlign w:val="center"/>
          </w:tcPr>
          <w:p w:rsidR="00190ED2">
            <w:r>
              <w:t>2.4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