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北京乐享健康餐饮管理有限公司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■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北京乐享健康餐饮管理有限公司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