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河北冀高电力器材开发有限公司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20353-2023-EnMS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