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飞洲集团股份有限公司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李丽英</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2023年04月19日 上午至2023年04月19日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