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bookmarkStart w:id="6" w:name="_GoBack"/>
      <w:r>
        <w:rPr>
          <w:rFonts w:hint="eastAsia" w:eastAsia="宋体"/>
          <w:b/>
          <w:sz w:val="2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-508000</wp:posOffset>
            </wp:positionH>
            <wp:positionV relativeFrom="paragraph">
              <wp:posOffset>-760095</wp:posOffset>
            </wp:positionV>
            <wp:extent cx="7075170" cy="9951085"/>
            <wp:effectExtent l="0" t="0" r="11430" b="5715"/>
            <wp:wrapNone/>
            <wp:docPr id="1" name="图片 1" descr="培训记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培训记录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5170" cy="995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6"/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818"/>
        <w:gridCol w:w="1770"/>
        <w:gridCol w:w="1250"/>
        <w:gridCol w:w="35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58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江苏新图土地规划设计咨询有限公司</w:t>
            </w:r>
            <w:bookmarkEnd w:id="4"/>
          </w:p>
        </w:tc>
        <w:tc>
          <w:tcPr>
            <w:tcW w:w="125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58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Q：33.02.01;34.01.01;34.01.02;34.06.00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E：33.02.01;34.01.01;34.01.02;34.06.00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O：33.02.01;34.01.01;34.01.02;34.06.00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8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陈延国</w:t>
            </w:r>
          </w:p>
        </w:tc>
        <w:tc>
          <w:tcPr>
            <w:tcW w:w="17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8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7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8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33.02.01;34.01.01;34.01.02;34.06.00</w:t>
            </w:r>
          </w:p>
        </w:tc>
        <w:tc>
          <w:tcPr>
            <w:tcW w:w="17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33.02.01;34.01.01;34.01.02;34.06.00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计算机应用软件研发流程为：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洽谈项目—立项与策划—需求分析—设计开发—编码—测试——发布上线—验收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土地规划流程：合同签订——准备阶段——大纲编制——成果编制——意见征求论证——上报审批——建档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土地调查流程：合同签订——测绘勘察——数据整理、出图——报告编制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测绘流程：了解客户需求——合同评审——签订合同——现场勘察、现场测绘——整理资料——归档备案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设计、测绘过程为关键。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主要质量要求：设计、测绘过程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关键控制点：设计、测绘过程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重要环境因素：固废排放、潜在火灾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重大危险源：火灾、触电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GB 6962--86 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 xml:space="preserve">1:500 1:1000 1:2000比例尺地形图航空摄影规范 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GB 7930--87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 xml:space="preserve">1:500 1:1000 1:2000地形图航空摄影测量内业规范 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GB 7931--87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1:500 1:1000 1:2000地形图航空摄影测量外业规范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GB/T 17986.1 —2000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房产测量规范 第1单元 房产测量规定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GB/T 18314—2001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 xml:space="preserve">全球定位系统（GPS）测量规范 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测绘</w:t>
            </w:r>
            <w:r>
              <w:rPr>
                <w:rFonts w:hint="eastAsia"/>
                <w:b/>
                <w:sz w:val="20"/>
                <w:lang w:val="en-US" w:eastAsia="zh-CN"/>
              </w:rPr>
              <w:t>技术、成果报告的编写。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2020.6.29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2020.6.29</w:t>
      </w:r>
      <w:r>
        <w:rPr>
          <w:rFonts w:ascii="宋体"/>
          <w:b/>
          <w:sz w:val="22"/>
          <w:szCs w:val="22"/>
        </w:rPr>
        <w:t xml:space="preserve">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8430F65"/>
    <w:rsid w:val="16A66ED4"/>
    <w:rsid w:val="18907F78"/>
    <w:rsid w:val="5480214A"/>
    <w:rsid w:val="677E37D9"/>
    <w:rsid w:val="7E2E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3"/>
    <w:qFormat/>
    <w:locked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2020-07-01T06:31:58Z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