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0141-2018-2023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上海华杰生态环境工程有限公司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2023年04月03日 上午至2023年04月04日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