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30332-2023-E</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青岛雷盾防雷技术有限公司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青岛雷盾防雷技术有限公司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青岛市黄岛区茂山路316号219室</w:t>
            </w:r>
            <w:bookmarkEnd w:id="6"/>
          </w:p>
        </w:tc>
        <w:tc>
          <w:tcPr>
            <w:tcW w:w="1242" w:type="dxa"/>
            <w:vMerge w:val="restart"/>
            <w:vAlign w:val="center"/>
          </w:tcPr>
          <w:p w:rsidR="00190ED2">
            <w:r>
              <w:rPr>
                <w:rFonts w:hint="eastAsia"/>
              </w:rPr>
              <w:t>邮编</w:t>
            </w:r>
          </w:p>
        </w:tc>
        <w:tc>
          <w:tcPr>
            <w:tcW w:w="1771" w:type="dxa"/>
          </w:tcPr>
          <w:p w:rsidR="00190ED2">
            <w:bookmarkStart w:id="7" w:name="注册邮编"/>
            <w:r>
              <w:t>266432</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青岛市黄岛区明安路366号</w:t>
            </w:r>
            <w:bookmarkEnd w:id="8"/>
          </w:p>
        </w:tc>
        <w:tc>
          <w:tcPr>
            <w:tcW w:w="1242" w:type="dxa"/>
            <w:vMerge/>
            <w:vAlign w:val="center"/>
          </w:tcPr>
          <w:p w:rsidR="00190ED2"/>
        </w:tc>
        <w:tc>
          <w:tcPr>
            <w:tcW w:w="1771" w:type="dxa"/>
          </w:tcPr>
          <w:p w:rsidR="00190ED2">
            <w:bookmarkStart w:id="9" w:name="办公邮编"/>
            <w:r>
              <w:t>266400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杨仕伦</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13969651017</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杨仕伦</w:t>
            </w:r>
            <w:bookmarkEnd w:id="13"/>
          </w:p>
        </w:tc>
        <w:tc>
          <w:tcPr>
            <w:tcW w:w="1313" w:type="dxa"/>
            <w:vAlign w:val="center"/>
          </w:tcPr>
          <w:p w:rsidR="00190ED2">
            <w:r>
              <w:rPr>
                <w:rFonts w:hint="eastAsia"/>
              </w:rPr>
              <w:t>管理者代表</w:t>
            </w:r>
          </w:p>
        </w:tc>
        <w:tc>
          <w:tcPr>
            <w:tcW w:w="2180" w:type="dxa"/>
          </w:tcPr>
          <w:p w:rsidR="00190ED2">
            <w:bookmarkStart w:id="14" w:name="管理者代表"/>
            <w:r>
              <w:t>逄锦队</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2023年04月08日 上午至2023年04月08日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降电阻接地材料（接地模块、碳凝接地电极、石墨复合型接地体、离子接地极，铜包钢）和防雷避雷用材料（放热焊接材料、有色金属材料）的销售所涉及场所的相关环境管理活动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汪桂丽</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2021-N1EMS-4043149</w:t>
            </w:r>
          </w:p>
        </w:tc>
        <w:tc>
          <w:tcPr>
            <w:tcW w:w="2179" w:type="dxa"/>
            <w:vAlign w:val="center"/>
          </w:tcPr>
          <w:p w:rsidR="00190ED2">
            <w:r>
              <w:t>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