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0508-2022-E-2023</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w:t>
      </w:r>
      <w:r>
        <w:rPr>
          <w:rFonts w:hint="eastAsia"/>
          <w:b/>
          <w:color w:val="000000"/>
          <w:sz w:val="32"/>
          <w:szCs w:val="32"/>
        </w:rPr>
        <w:t xml:space="preserve"> </w:t>
      </w:r>
      <w:r>
        <w:rPr>
          <w:rFonts w:hint="eastAsia"/>
          <w:b/>
          <w:color w:val="000000"/>
          <w:sz w:val="32"/>
          <w:szCs w:val="32"/>
        </w:rPr>
        <w:t>监</w:t>
      </w:r>
      <w:r>
        <w:rPr>
          <w:rFonts w:hint="eastAsia"/>
          <w:b/>
          <w:color w:val="000000"/>
          <w:sz w:val="32"/>
          <w:szCs w:val="32"/>
        </w:rPr>
        <w:t xml:space="preserve"> </w:t>
      </w:r>
      <w:r>
        <w:rPr>
          <w:rFonts w:hint="eastAsia"/>
          <w:b/>
          <w:color w:val="000000"/>
          <w:sz w:val="32"/>
          <w:szCs w:val="32"/>
        </w:rPr>
        <w:t>督</w:t>
      </w:r>
      <w:r>
        <w:rPr>
          <w:rFonts w:hint="eastAsia"/>
          <w:b/>
          <w:color w:val="000000"/>
          <w:sz w:val="32"/>
          <w:szCs w:val="32"/>
        </w:rPr>
        <w:t xml:space="preserve"> </w:t>
      </w:r>
      <w:r>
        <w:rPr>
          <w:rFonts w:hint="eastAsia"/>
          <w:b/>
          <w:color w:val="000000"/>
          <w:sz w:val="32"/>
          <w:szCs w:val="32"/>
        </w:rPr>
        <w:t>审</w:t>
      </w:r>
      <w:r>
        <w:rPr>
          <w:rFonts w:hint="eastAsia"/>
          <w:b/>
          <w:color w:val="000000"/>
          <w:sz w:val="32"/>
          <w:szCs w:val="32"/>
        </w:rPr>
        <w:t xml:space="preserve"> </w:t>
      </w:r>
      <w:r>
        <w:rPr>
          <w:rFonts w:hint="eastAsia"/>
          <w:b/>
          <w:color w:val="000000"/>
          <w:sz w:val="32"/>
          <w:szCs w:val="32"/>
        </w:rPr>
        <w:t>核</w:t>
      </w:r>
      <w:r>
        <w:rPr>
          <w:rFonts w:hint="eastAsia"/>
          <w:b/>
          <w:color w:val="000000"/>
          <w:sz w:val="32"/>
          <w:szCs w:val="32"/>
        </w:rPr>
        <w:t xml:space="preserve"> </w:t>
      </w:r>
      <w:r>
        <w:rPr>
          <w:rFonts w:hint="eastAsia"/>
          <w:b/>
          <w:color w:val="000000"/>
          <w:sz w:val="32"/>
          <w:szCs w:val="32"/>
        </w:rPr>
        <w:t>）</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河北中兴宏力钻头制造有限公司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r w:rsidR="00BF5FCC">
        <w:rPr>
          <w:rFonts w:hint="eastAsia"/>
          <w:color w:val="000000"/>
          <w:u w:val="single"/>
        </w:rPr>
        <w:t xml:space="preserve"> </w:t>
      </w:r>
      <w:r w:rsidR="00BF5FCC">
        <w:rPr>
          <w:color w:val="000000"/>
          <w:u w:val="single"/>
        </w:rPr>
        <w:t xml:space="preserve">                       </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朱晓丽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F9189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管理体系审核计划（通知）书</w:t>
      </w:r>
      <w:r>
        <w:rPr>
          <w:rFonts w:hint="eastAsia"/>
          <w:szCs w:val="21"/>
        </w:rPr>
        <w:t xml:space="preserve">        </w:t>
      </w:r>
      <w:r>
        <w:rPr>
          <w:rFonts w:ascii="Wingdings 2" w:hAnsi="Wingdings 2"/>
          <w:szCs w:val="21"/>
        </w:rPr>
        <w:sym w:font="Wingdings 2" w:char="F0A2"/>
      </w:r>
      <w:r>
        <w:rPr>
          <w:rFonts w:hint="eastAsia"/>
          <w:szCs w:val="21"/>
        </w:rPr>
        <w:t xml:space="preserve"> </w:t>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 xml:space="preserve"> </w:t>
      </w:r>
      <w:r>
        <w:rPr>
          <w:rFonts w:hint="eastAsia"/>
          <w:szCs w:val="21"/>
        </w:rPr>
        <w:t>不符合项报告</w:t>
      </w:r>
      <w:r>
        <w:rPr>
          <w:rFonts w:hint="eastAsia"/>
          <w:szCs w:val="21"/>
        </w:rPr>
        <w:t xml:space="preserve">                      </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w:t>
      </w:r>
      <w:r>
        <w:rPr>
          <w:rFonts w:hint="eastAsia"/>
          <w:szCs w:val="21"/>
        </w:rPr>
        <w:t xml:space="preserve">   </w:t>
      </w:r>
      <w:r>
        <w:rPr>
          <w:rFonts w:hint="eastAsia"/>
          <w:szCs w:val="21"/>
        </w:rPr>
        <w:t>审核组长：</w:t>
      </w:r>
      <w:r>
        <w:rPr>
          <w:rFonts w:hint="eastAsia"/>
          <w:szCs w:val="21"/>
        </w:rPr>
        <w:t xml:space="preserve">       </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朱晓丽</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2021-N1EMS-3205805</w:t>
            </w:r>
          </w:p>
        </w:tc>
        <w:tc>
          <w:tcPr>
            <w:tcW w:w="3145" w:type="dxa"/>
            <w:vAlign w:val="center"/>
          </w:tcPr>
          <w:p w:rsidR="00F9189D">
            <w:pPr>
              <w:spacing w:line="360" w:lineRule="auto"/>
              <w:jc w:val="center"/>
              <w:rPr>
                <w:b/>
                <w:szCs w:val="21"/>
              </w:rPr>
            </w:pPr>
            <w:r>
              <w:rPr>
                <w:b/>
                <w:szCs w:val="21"/>
              </w:rPr>
              <w:t>29.10.03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w:t>
            </w:r>
            <w:r>
              <w:rPr>
                <w:rFonts w:hint="eastAsia"/>
                <w:b/>
                <w:szCs w:val="21"/>
              </w:rPr>
              <w:t xml:space="preserve">  </w:t>
            </w:r>
            <w:r>
              <w:rPr>
                <w:rFonts w:hint="eastAsia"/>
                <w:b/>
                <w:szCs w:val="21"/>
              </w:rPr>
              <w:t>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w:t>
            </w:r>
            <w:r>
              <w:rPr>
                <w:rFonts w:hint="eastAsia"/>
                <w:b/>
                <w:szCs w:val="21"/>
              </w:rPr>
              <w:t xml:space="preserve">  </w:t>
            </w:r>
            <w:r>
              <w:rPr>
                <w:rFonts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环境管理体系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24001-2016/ISO14001:2015</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b/>
          <w:color w:val="auto"/>
          <w:kern w:val="2"/>
          <w:sz w:val="21"/>
          <w:szCs w:val="21"/>
        </w:rPr>
        <w:t xml:space="preserve">  </w:t>
      </w:r>
      <w:bookmarkStart w:id="16" w:name="审核日期"/>
      <w:r>
        <w:rPr>
          <w:rFonts w:hint="eastAsia"/>
          <w:color w:val="auto"/>
          <w:kern w:val="2"/>
          <w:sz w:val="21"/>
          <w:szCs w:val="21"/>
        </w:rPr>
        <w:t>2023年06月03日 上午至2023年06月03日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 xml:space="preserve">现场审核   </w:t>
      </w:r>
      <w:bookmarkStart w:id="18" w:name="远程审核勾选"/>
      <w:r>
        <w:rPr>
          <w:rFonts w:ascii="宋体" w:hAnsi="宋体" w:cs="宋体" w:hint="eastAsia"/>
          <w:sz w:val="21"/>
          <w:szCs w:val="21"/>
        </w:rPr>
        <w:t>□</w:t>
      </w:r>
      <w:bookmarkEnd w:id="18"/>
      <w:r>
        <w:rPr>
          <w:rFonts w:ascii="宋体" w:hAnsi="宋体" w:cs="宋体" w:hint="eastAsia"/>
          <w:sz w:val="21"/>
          <w:szCs w:val="21"/>
        </w:rPr>
        <w:t xml:space="preserve">远程审核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河北省沧州市河间市时村乡大店村</w:t>
      </w:r>
      <w:bookmarkEnd w:id="21"/>
    </w:p>
    <w:p w:rsidR="00F9189D">
      <w:pPr>
        <w:spacing w:line="360" w:lineRule="auto"/>
        <w:ind w:firstLine="420" w:firstLineChars="200"/>
      </w:pPr>
      <w:r>
        <w:rPr>
          <w:rFonts w:hint="eastAsia"/>
        </w:rPr>
        <w:t>办公地址：</w:t>
      </w:r>
      <w:r>
        <w:rPr>
          <w:rFonts w:hint="eastAsia"/>
        </w:rPr>
        <w:t xml:space="preserve"> </w:t>
      </w:r>
    </w:p>
    <w:p w:rsidR="00F9189D">
      <w:pPr>
        <w:spacing w:line="360" w:lineRule="auto"/>
        <w:ind w:firstLine="420" w:firstLineChars="200"/>
      </w:pPr>
      <w:r>
        <w:rPr>
          <w:rFonts w:hint="eastAsia"/>
        </w:rPr>
        <w:t>经营地址：</w:t>
      </w:r>
      <w:bookmarkStart w:id="22" w:name="生产地址"/>
      <w:r>
        <w:t>河北省沧州市河间市时村乡大店村(生产地址） 河北省沧州市河间市时村乡大店村364号（经营地址）</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r>
        <w:rPr>
          <w:rFonts w:hint="eastAsia"/>
          <w:color w:val="auto"/>
          <w:kern w:val="2"/>
          <w:sz w:val="21"/>
          <w:szCs w:val="21"/>
        </w:rPr>
        <w:t xml:space="preserve"> </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r>
        <w:rPr>
          <w:rFonts w:hint="eastAsia"/>
        </w:rPr>
        <w:t xml:space="preserve"> </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 xml:space="preserve"> </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hint="eastAsia"/>
          <w:szCs w:val="21"/>
        </w:rPr>
        <w:t xml:space="preserve"> </w:t>
      </w:r>
      <w:r>
        <w:rPr>
          <w:rFonts w:cs="宋体" w:hint="eastAsia"/>
          <w:b/>
          <w:kern w:val="0"/>
          <w:szCs w:val="21"/>
        </w:rPr>
        <w:t>□</w:t>
      </w:r>
      <w:r>
        <w:rPr>
          <w:rFonts w:hint="eastAsia"/>
          <w:szCs w:val="21"/>
        </w:rPr>
        <w:t>完成了全部审核计划内容，未遇到可能影响审核结论可靠性的不确定因素</w:t>
      </w:r>
      <w:r>
        <w:rPr>
          <w:rFonts w:hint="eastAsia"/>
          <w:szCs w:val="21"/>
        </w:rPr>
        <w:t xml:space="preserve">  </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r>
        <w:rPr>
          <w:rFonts w:hint="eastAsia"/>
          <w:szCs w:val="21"/>
        </w:rPr>
        <w:t xml:space="preserve"> </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w:t>
      </w:r>
      <w:r>
        <w:rPr>
          <w:rFonts w:hint="eastAsia"/>
          <w:szCs w:val="21"/>
        </w:rPr>
        <w:t xml:space="preserve"> </w:t>
      </w:r>
      <w:r>
        <w:rPr>
          <w:rFonts w:hint="eastAsia"/>
          <w:szCs w:val="21"/>
        </w:rPr>
        <w:t>）项，轻微不符合项（</w:t>
      </w:r>
      <w:r>
        <w:rPr>
          <w:rFonts w:hint="eastAsia"/>
          <w:szCs w:val="21"/>
        </w:rPr>
        <w:t xml:space="preserve"> </w:t>
      </w:r>
      <w:r>
        <w:rPr>
          <w:rFonts w:hint="eastAsia"/>
          <w:szCs w:val="21"/>
        </w:rPr>
        <w:t>）项，涉及部门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hint="eastAsia"/>
          <w:szCs w:val="21"/>
        </w:rPr>
        <w:t xml:space="preserve">   </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r>
        <w:rPr>
          <w:rFonts w:hint="eastAsia"/>
          <w:szCs w:val="21"/>
        </w:rPr>
        <w:t xml:space="preserve"> </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b/>
          <w:szCs w:val="21"/>
          <w:lang w:val="en-GB"/>
        </w:rPr>
        <w:t xml:space="preserve">                                 </w:t>
      </w:r>
      <w:r>
        <w:rPr>
          <w:rFonts w:hint="eastAsia"/>
          <w:b/>
          <w:szCs w:val="21"/>
          <w:lang w:val="en-GB"/>
        </w:rPr>
        <w:t xml:space="preserve">          </w:t>
      </w:r>
      <w:r>
        <w:rPr>
          <w:rFonts w:ascii="Wingdings" w:hAnsi="Wingdings" w:cs="Wingdings"/>
          <w:sz w:val="21"/>
          <w:szCs w:val="21"/>
        </w:rPr>
        <w:t>¨</w:t>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hAnsi="宋体" w:hint="eastAsia"/>
          <w:b/>
          <w:szCs w:val="21"/>
        </w:rPr>
        <w:t xml:space="preserve">                                          </w:t>
      </w:r>
      <w:r>
        <w:rPr>
          <w:rFonts w:ascii="Wingdings" w:hAnsi="Wingdings" w:cs="Wingdings"/>
          <w:color w:val="000000"/>
          <w:kern w:val="0"/>
          <w:szCs w:val="21"/>
        </w:rPr>
        <w:t>¨</w:t>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
                <w:color w:val="auto"/>
                <w:kern w:val="2"/>
                <w:sz w:val="21"/>
              </w:rPr>
            </w:pPr>
          </w:p>
          <w:p w:rsidR="00F9189D">
            <w:pPr>
              <w:pStyle w:val="Default"/>
              <w:spacing w:before="156" w:beforeLines="50" w:after="156" w:afterLines="50" w:line="360" w:lineRule="auto"/>
              <w:rPr>
                <w:b/>
                <w:color w:val="auto"/>
                <w:kern w:val="2"/>
                <w:sz w:val="21"/>
              </w:rPr>
            </w:pPr>
          </w:p>
        </w:tc>
      </w:tr>
    </w:tbl>
    <w:p w:rsidR="00F9189D">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b/>
          <w:szCs w:val="21"/>
          <w:lang w:val="en-GB"/>
        </w:rPr>
        <w:t xml:space="preserve">                                </w:t>
      </w:r>
      <w:r>
        <w:rPr>
          <w:rFonts w:hint="eastAsia"/>
          <w:b/>
          <w:szCs w:val="21"/>
          <w:lang w:val="en-GB"/>
        </w:rPr>
        <w:t xml:space="preserve">               </w:t>
      </w:r>
      <w:r>
        <w:rPr>
          <w:b/>
          <w:szCs w:val="21"/>
          <w:lang w:val="en-GB"/>
        </w:rPr>
        <w:t xml:space="preserve"> </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pPr>
              <w:pStyle w:val="Default"/>
              <w:spacing w:before="156" w:beforeLines="50" w:after="156" w:afterLines="50" w:line="360" w:lineRule="auto"/>
              <w:rPr>
                <w:bCs/>
                <w:color w:val="auto"/>
                <w:kern w:val="2"/>
                <w:sz w:val="21"/>
              </w:rPr>
            </w:pPr>
          </w:p>
          <w:p w:rsidR="00F9189D">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r>
              <w:rPr>
                <w:rFonts w:hint="eastAsia"/>
                <w:color w:val="auto"/>
                <w:sz w:val="21"/>
                <w:szCs w:val="21"/>
              </w:rPr>
              <w:t xml:space="preserve"> </w:t>
            </w:r>
          </w:p>
          <w:p w:rsidR="00F9189D">
            <w:pPr>
              <w:pStyle w:val="Default"/>
              <w:spacing w:before="156" w:beforeLines="50" w:after="156" w:afterLines="50" w:line="360" w:lineRule="auto"/>
              <w:rPr>
                <w:color w:val="auto"/>
                <w:sz w:val="21"/>
                <w:szCs w:val="21"/>
              </w:rPr>
            </w:pPr>
          </w:p>
          <w:p w:rsidR="00F9189D">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 xml:space="preserve"> </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 xml:space="preserve"> </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7</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BF5FCC">
              <w:rPr>
                <w:noProof/>
                <w:szCs w:val="21"/>
              </w:rPr>
              <w:instrText>8</w:instrText>
            </w:r>
            <w:r>
              <w:rPr>
                <w:szCs w:val="21"/>
              </w:rPr>
              <w:fldChar w:fldCharType="end"/>
            </w:r>
            <w:r>
              <w:rPr>
                <w:rFonts w:hint="eastAsia"/>
                <w:szCs w:val="21"/>
              </w:rPr>
              <w:instrText>-</w:instrText>
            </w:r>
            <w:r>
              <w:rPr>
                <w:szCs w:val="21"/>
              </w:rPr>
              <w:instrText xml:space="preserve">1 </w:instrText>
            </w:r>
            <w:r>
              <w:rPr>
                <w:szCs w:val="21"/>
              </w:rPr>
              <w:fldChar w:fldCharType="separate"/>
            </w:r>
            <w:r w:rsidR="00BF5FCC">
              <w:rPr>
                <w:noProof/>
                <w:szCs w:val="21"/>
              </w:rPr>
              <w:t>7</w:t>
            </w:r>
            <w:r>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mso-height-relative:page;mso-width-relative:page;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1">
    <w:name w:val="未处理的提及1"/>
    <w:basedOn w:val="DefaultParagraphFont"/>
    <w:uiPriority w:val="99"/>
    <w:semiHidden/>
    <w:unhideWhenUsed/>
    <w:qFormat/>
    <w:rPr>
      <w:color w:val="605E5C"/>
      <w:shd w:val="clear" w:color="auto" w:fill="E1DFDD"/>
    </w:rPr>
  </w:style>
  <w:style w:type="character" w:customStyle="1" w:styleId="Char2">
    <w:name w:val="页脚 Char2"/>
    <w:uiPriority w:val="99"/>
    <w:qFormat/>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768</Words>
  <Characters>4381</Characters>
  <Application>Microsoft Office Word</Application>
  <DocSecurity>0</DocSecurity>
  <Lines>36</Lines>
  <Paragraphs>10</Paragraphs>
  <ScaleCrop>false</ScaleCrop>
  <Company>微软中国</Company>
  <LinksUpToDate>false</LinksUpToDate>
  <CharactersWithSpaces>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117</cp:revision>
  <cp:lastPrinted>2019-05-13T03:19:00Z</cp:lastPrinted>
  <dcterms:created xsi:type="dcterms:W3CDTF">2015-06-17T14:51:00Z</dcterms:created>
  <dcterms:modified xsi:type="dcterms:W3CDTF">2023-04-17T08:30:00Z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