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宋体" w:hAnsi="宋体"/>
          <w:szCs w:val="21"/>
          <w:u w:val="single"/>
        </w:rPr>
        <w:t>0063-2018-2020</w:t>
      </w:r>
      <w:bookmarkEnd w:id="0"/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  <w:bookmarkStart w:id="1" w:name="_GoBack"/>
      <w:bookmarkEnd w:id="1"/>
    </w:p>
    <w:tbl>
      <w:tblPr>
        <w:tblStyle w:val="6"/>
        <w:tblpPr w:leftFromText="181" w:rightFromText="181" w:vertAnchor="text" w:horzAnchor="margin" w:tblpXSpec="center" w:tblpY="284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03"/>
        <w:gridCol w:w="1361"/>
        <w:gridCol w:w="994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</w:rPr>
              <w:t>飞燕航空遥感技术有限公司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auto"/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航空</w:t>
            </w:r>
            <w:r>
              <w:rPr>
                <w:rFonts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90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PAN-U5倾斜航摄仪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01007</w:t>
            </w: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1695.00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合格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星光量子相机光学检校场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北京优艺康光学技术有限公司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000000" w:themeColor="text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07</w:t>
            </w:r>
            <w:r>
              <w:rPr>
                <w:rFonts w:hint="eastAsia"/>
                <w:color w:val="000000" w:themeColor="text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21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航空</w:t>
            </w:r>
            <w:r>
              <w:rPr>
                <w:rFonts w:hint="eastAsia"/>
                <w:color w:val="000000" w:themeColor="text1"/>
                <w:szCs w:val="21"/>
              </w:rPr>
              <w:t>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0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水准仪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1001146</w:t>
            </w: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DS3Z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DSZ3级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经纬仪、水准仪检定装置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江苏省测绘仪器计量中心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9-05-21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航空</w:t>
            </w:r>
            <w:r>
              <w:rPr>
                <w:rFonts w:hint="eastAsia"/>
                <w:color w:val="000000" w:themeColor="text1"/>
                <w:szCs w:val="21"/>
              </w:rPr>
              <w:t>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0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全站仪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176881</w:t>
            </w: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NTS-332R4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测角:Ⅱ级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测距:Ⅱ级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光电测距仪全站仪检定装置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江苏省测绘仪器计量中心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19-05-20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航空</w:t>
            </w:r>
            <w:r>
              <w:rPr>
                <w:rFonts w:hint="eastAsia"/>
                <w:color w:val="000000" w:themeColor="text1"/>
                <w:szCs w:val="21"/>
              </w:rPr>
              <w:t>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0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全站仪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176717</w:t>
            </w: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NTS-332R4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测角:Ⅱ级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测距:Ⅱ级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光电测距仪全站仪检定装置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江苏省测绘仪器计量中心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19-05-20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航空</w:t>
            </w:r>
            <w:r>
              <w:rPr>
                <w:rFonts w:hint="eastAsia"/>
                <w:color w:val="000000" w:themeColor="text1"/>
                <w:szCs w:val="21"/>
              </w:rPr>
              <w:t>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03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手持测距仪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127306695</w:t>
            </w: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D2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手持式激光测距仪检定装置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江苏省测绘仪器计量中心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9-05-21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航空</w:t>
            </w:r>
            <w:r>
              <w:rPr>
                <w:rFonts w:hint="eastAsia"/>
                <w:color w:val="000000" w:themeColor="text1"/>
                <w:szCs w:val="21"/>
              </w:rPr>
              <w:t>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0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手持测距仪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1274342214</w:t>
            </w: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D2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手持式激光测距仪检定装置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江苏省测绘仪器计量中心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201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9-05-21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该公司的测量设备送检至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有相应资质的机构进行检定校准</w:t>
            </w:r>
            <w:r>
              <w:rPr>
                <w:rFonts w:hint="eastAsia" w:ascii="Times New Roman" w:hAnsi="Times New Roman"/>
                <w:szCs w:val="21"/>
              </w:rPr>
              <w:t>，抽查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量值溯源符合公司文件要求。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4033520</wp:posOffset>
                  </wp:positionH>
                  <wp:positionV relativeFrom="paragraph">
                    <wp:posOffset>2540</wp:posOffset>
                  </wp:positionV>
                  <wp:extent cx="949960" cy="459740"/>
                  <wp:effectExtent l="0" t="0" r="2540" b="10160"/>
                  <wp:wrapNone/>
                  <wp:docPr id="36" name="图片 36" descr="328f4011621f5d949b7e343aff15b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328f4011621f5d949b7e343aff15b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08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116840</wp:posOffset>
                  </wp:positionV>
                  <wp:extent cx="382905" cy="302895"/>
                  <wp:effectExtent l="0" t="0" r="1079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C2280A"/>
    <w:rsid w:val="2BE25FE1"/>
    <w:rsid w:val="369132C8"/>
    <w:rsid w:val="5DB46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2020-04-14T06:27:00Z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