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重庆乾贸装饰工程有限公司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重庆市南岸区南滨路22号2栋12-16号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重庆市九龙坡区杨正街68号3幢13-23号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30325-2023-QEO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苟川博</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18696601060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136427221@qq.com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刘伟</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Q：五金产品、装饰材料、建筑材料、劳动保护用品的销售</w:t>
            </w:r>
          </w:p>
          <w:p w:rsidR="00D25683">
            <w:r>
              <w:t>E：五金产品、装饰材料、建筑材料、劳动保护用品的销售所涉及场所的相关的环境管理活动</w:t>
            </w:r>
          </w:p>
          <w:p w:rsidR="00D25683">
            <w:r>
              <w:t>O：五金产品、装饰材料、建筑材料、劳动保护用品的销售所涉及场所的相关的职业健康安全管理活动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Q：29.12.00</w:t>
            </w:r>
          </w:p>
          <w:p w:rsidR="00D25683">
            <w:r>
              <w:t>E：29.12.00</w:t>
            </w:r>
          </w:p>
          <w:p w:rsidR="00D25683">
            <w:r>
              <w:t>O：29.12.00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2023年04月02日 上午至2023年04月02日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杨珍全</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2021-N1QMS-2230067</w:t>
            </w:r>
          </w:p>
          <w:p w:rsidR="00D25683">
            <w:pPr>
              <w:jc w:val="center"/>
              <w:rPr>
                <w:sz w:val="21"/>
                <w:szCs w:val="21"/>
              </w:rPr>
            </w:pPr>
            <w:r>
              <w:rPr>
                <w:sz w:val="21"/>
                <w:szCs w:val="21"/>
              </w:rPr>
              <w:t>2021-N1EMS-2230067</w:t>
            </w:r>
          </w:p>
          <w:p w:rsidR="00D25683">
            <w:pPr>
              <w:jc w:val="center"/>
              <w:rPr>
                <w:sz w:val="21"/>
                <w:szCs w:val="21"/>
              </w:rPr>
            </w:pPr>
            <w:r>
              <w:rPr>
                <w:sz w:val="21"/>
                <w:szCs w:val="21"/>
              </w:rPr>
              <w:t>2021-N1OHSMS-2230067</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p w:rsidR="00D25683">
            <w:pPr>
              <w:jc w:val="center"/>
              <w:rPr>
                <w:sz w:val="21"/>
                <w:szCs w:val="21"/>
              </w:rPr>
            </w:pPr>
            <w:r>
              <w:rPr>
                <w:sz w:val="21"/>
                <w:szCs w:val="21"/>
              </w:rPr>
              <w:t>E:29.12.00</w:t>
            </w:r>
          </w:p>
          <w:p w:rsidR="00D25683">
            <w:pPr>
              <w:jc w:val="center"/>
              <w:rPr>
                <w:sz w:val="21"/>
                <w:szCs w:val="21"/>
              </w:rPr>
            </w:pPr>
            <w:r>
              <w:rPr>
                <w:sz w:val="21"/>
                <w:szCs w:val="21"/>
              </w:rPr>
              <w:t>O:29.12.00</w:t>
            </w:r>
          </w:p>
        </w:tc>
        <w:tc>
          <w:tcPr>
            <w:tcW w:w="1393" w:type="dxa"/>
            <w:gridSpan w:val="3"/>
            <w:vAlign w:val="center"/>
          </w:tcPr>
          <w:p w:rsidR="00D25683">
            <w:pPr>
              <w:jc w:val="center"/>
              <w:rPr>
                <w:sz w:val="21"/>
                <w:szCs w:val="21"/>
              </w:rPr>
            </w:pPr>
            <w:r>
              <w:rPr>
                <w:sz w:val="21"/>
                <w:szCs w:val="21"/>
              </w:rPr>
              <w:t>13883847833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张心</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2021-N1QMS-3207381</w:t>
            </w:r>
          </w:p>
        </w:tc>
        <w:tc>
          <w:tcPr>
            <w:tcW w:w="1029" w:type="dxa"/>
            <w:gridSpan w:val="4"/>
            <w:vAlign w:val="center"/>
          </w:tcPr>
          <w:p w:rsidR="00D25683">
            <w:pPr>
              <w:jc w:val="center"/>
              <w:rPr>
                <w:sz w:val="18"/>
                <w:szCs w:val="18"/>
              </w:rPr>
            </w:pPr>
            <w:r>
              <w:rPr>
                <w:sz w:val="18"/>
                <w:szCs w:val="18"/>
              </w:rPr>
              <w:t>非现场审核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Q:29.12.00</w:t>
            </w:r>
          </w:p>
        </w:tc>
        <w:tc>
          <w:tcPr>
            <w:tcW w:w="1393" w:type="dxa"/>
            <w:gridSpan w:val="3"/>
            <w:vAlign w:val="center"/>
          </w:tcPr>
          <w:p w:rsidR="00D25683">
            <w:pPr>
              <w:jc w:val="center"/>
              <w:rPr>
                <w:sz w:val="21"/>
                <w:szCs w:val="21"/>
              </w:rPr>
            </w:pPr>
            <w:r>
              <w:rPr>
                <w:sz w:val="21"/>
                <w:szCs w:val="21"/>
              </w:rPr>
              <w:t>15023289133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杨珍全</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