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青岛恒林工业集团股份有限公司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2023年04月01日 上午至2023年04月01日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