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青岛恒林工业集团股份有限公司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山东省青岛市黄岛区灵山湾路与海西路交界处西100米北侧</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山东省日照市五莲县许孟工业区</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30315-2023-E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王雍</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13573821501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13573821501 @139.com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胡昌东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铸造机械（铸造流水线、砂处理造型设备、自动化造型设备、抛/喷丸清理设备）、环保设备、工业机器人及其配件的销售所涉及场所的相关环境管理活动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2023年04月01日 上午至2023年04月01日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汪桂丽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2021-N1EMS-4043149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29.12.00</w:t>
            </w:r>
          </w:p>
        </w:tc>
        <w:tc>
          <w:tcPr>
            <w:tcW w:w="1393" w:type="dxa"/>
            <w:gridSpan w:val="3"/>
            <w:vAlign w:val="center"/>
          </w:tcPr>
          <w:p w:rsidR="00D25683">
            <w:pPr>
              <w:jc w:val="center"/>
              <w:rPr>
                <w:sz w:val="21"/>
                <w:szCs w:val="21"/>
              </w:rPr>
            </w:pPr>
            <w:r>
              <w:rPr>
                <w:sz w:val="21"/>
                <w:szCs w:val="21"/>
              </w:rPr>
              <w:t>13589369698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汪桂丽</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