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0302-2021-QE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江西美达教育设备集团有限公司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Q:ISC-Q-2021-1450-R,E:ISC-E-2021-0996-R,O:ISC-O-2022-1616-R</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91360982751102833J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Q:64,E:64,O:64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江西美达教育设备集团有限公司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Q：室内外健身器材、乒乓球台、学校校具（公寓床、铁床、餐桌、礼堂椅、课桌椅、排椅、讲台、实验台）、制式营具、木质家具（含实木公寓床及床板），软体家具的设计、生产</w:t>
            </w:r>
          </w:p>
          <w:p w:rsidR="001A196B">
            <w:pPr>
              <w:snapToGrid w:val="0"/>
              <w:spacing w:line="0" w:lineRule="atLeast"/>
              <w:jc w:val="left"/>
              <w:rPr>
                <w:sz w:val="22"/>
                <w:szCs w:val="22"/>
              </w:rPr>
            </w:pPr>
            <w:r>
              <w:rPr>
                <w:sz w:val="22"/>
                <w:szCs w:val="22"/>
              </w:rPr>
              <w:t>E：室内外健身器材、乒乓球台、学校校具（公寓床、铁床、餐桌、礼堂椅、课桌椅、排椅、讲台、实验台）、制式营具、木质家具（含实木公寓床及床板），软体家具的设计、生产所涉及场所的相关环境管理活动</w:t>
            </w:r>
          </w:p>
          <w:p w:rsidR="001A196B">
            <w:pPr>
              <w:snapToGrid w:val="0"/>
              <w:spacing w:line="0" w:lineRule="atLeast"/>
              <w:jc w:val="left"/>
              <w:rPr>
                <w:sz w:val="22"/>
                <w:szCs w:val="22"/>
              </w:rPr>
            </w:pPr>
            <w:r>
              <w:rPr>
                <w:sz w:val="22"/>
                <w:szCs w:val="22"/>
              </w:rPr>
              <w:t>O：室内外健身器材、乒乓球台、学校校具（公寓床、铁床、餐桌、礼堂椅、课桌椅、排椅、讲台、实验台）、制式营具、木质家具（含实木公寓床及床板），软体家具的设计、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江西省宜春市樟树市城北工业园清江大道666号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江西省宜春市樟树市城北工业园清江大道666号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江西美达教育设备集团有限公司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Q:ISC-Q-2021-1450-R,E:ISC-E-2021-0996-R,O:ISC-O-2022-1616-R</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江西省宜春市樟树市城北工业园清江大道666号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