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30320-2023-Q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成都紫光物流有限公司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成都紫光物流有限公司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成都市金牛区天回镇街道长胜社区七组蓉都大道天回路956号B2-41-44号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成都市新都区物流中心顺运路88号</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13880210020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章勇华</w:t>
            </w:r>
            <w:bookmarkEnd w:id="13"/>
          </w:p>
        </w:tc>
        <w:tc>
          <w:tcPr>
            <w:tcW w:w="1313" w:type="dxa"/>
            <w:vAlign w:val="center"/>
          </w:tcPr>
          <w:p w:rsidR="00190ED2">
            <w:r>
              <w:rPr>
                <w:rFonts w:hint="eastAsia"/>
              </w:rPr>
              <w:t>管理者代表</w:t>
            </w:r>
          </w:p>
        </w:tc>
        <w:tc>
          <w:tcPr>
            <w:tcW w:w="2180" w:type="dxa"/>
          </w:tcPr>
          <w:p w:rsidR="00190ED2">
            <w:bookmarkStart w:id="14" w:name="管理者代表"/>
            <w:r>
              <w:t>陈吉</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2023年03月29日 上午至2023年03月29日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普通货物运输（不含危险品）。</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31.04.01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程万荣</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ISC[S]0056</w:t>
            </w:r>
          </w:p>
          <w:p w:rsidR="00190ED2">
            <w:r>
              <w:t>北京国标联合认证有限公司</w:t>
            </w:r>
          </w:p>
        </w:tc>
        <w:tc>
          <w:tcPr>
            <w:tcW w:w="2179" w:type="dxa"/>
            <w:vAlign w:val="center"/>
          </w:tcPr>
          <w:p w:rsidR="00190ED2">
            <w:r>
              <w:t>31.04.01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