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30319-2023-Q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东莞市时速自动化机械有限公司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91441900324914730F</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东莞市时速自动化机械有限公司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自动化机械设备及配件、模具配件的生产和销售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广东省东莞市长安镇沙头东大四街12号2号楼201室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广东省东莞市长安镇沙头东大四街12号2号楼201室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东莞市时速自动化机械有限公司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广东省东莞市长安镇沙头东大四街12号2号楼201室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