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东莞市时速自动化机械有限公司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广东省东莞市长安镇沙头东大四街12号2号楼201室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广东省东莞市长安镇沙头东大四街12号2号楼201室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阳清武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13412333073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dgshisu08@vip.163.com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30319-2023-Q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自动化机械设备及配件、模具配件的生产和销售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18.05.07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2023年04月14日 上午至2023年04月15日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2020-N1QMS-1222839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黄聪聪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ISC-JSZJ-631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东莞宇球电子股份有限公司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18.05.07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13450046154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杨森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