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东莞市时速自动化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东莞市时速自动化机械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