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四川省桦宇贸易有限公司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30316-2023-QEO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成都市武侯区一环路南1段1号C3-805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成都市武侯区一环路南1段1号C3-805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18980407566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18980407566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Q：货运代理 ，普通货物仓储服务，货运车辆及机械设备租赁，货物的装卸搬运服务（资质许可范围内除外）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E：货运代理 ，普通货物仓储服务，货运车辆及机械设备租赁，货物的装卸搬运服务（资质许可范围内除外）所涉及场所的相关环境管理活动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O：货运代理 ，普通货物仓储服务，货运车辆及机械设备租赁，货物的装卸搬运服务（资质许可范围内除外）所涉及场所的相关职业健康安全管理活动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Q：31.12.00;31.13.04;31.13.05;32.14.02;32.16.06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E：31.12.00B;31.13.04;31.13.05;32.14.02;32.16.06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O：31.12.00B;31.13.04;31.13.05;32.14.02;32.16.06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