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重庆谷鑫川新材料科技有限公司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屈振华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2023年03月28日 上午至2023年03月28日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