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北京华采农业发展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3日 上午至2023年04月13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