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重庆庆谊辉实业有限公司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刘俊洋</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2023年03月25日 上午至2023年03月25日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