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0282-2021-QEO-2023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启迪城服（杭州）环境科技有限公司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启迪城服（杭州）环境科技有限公司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浙江省杭州市萧山区城厢街道湘湖路36-12号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浙江省杭州市萧山区城厢街道湘湖路36-12号</w:t>
            </w:r>
            <w:bookmarkEnd w:id="8"/>
          </w:p>
        </w:tc>
        <w:tc>
          <w:tcPr>
            <w:tcW w:w="1242" w:type="dxa"/>
            <w:vMerge/>
            <w:vAlign w:val="center"/>
          </w:tcPr>
          <w:p w:rsidR="00190ED2"/>
        </w:tc>
        <w:tc>
          <w:tcPr>
            <w:tcW w:w="1771" w:type="dxa"/>
          </w:tcPr>
          <w:p w:rsidR="00190ED2">
            <w:bookmarkStart w:id="9" w:name="办公邮编"/>
            <w:r>
              <w:t>310000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王益枫</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13758259532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张翔</w:t>
            </w:r>
            <w:bookmarkEnd w:id="13"/>
          </w:p>
        </w:tc>
        <w:tc>
          <w:tcPr>
            <w:tcW w:w="1313" w:type="dxa"/>
            <w:vAlign w:val="center"/>
          </w:tcPr>
          <w:p w:rsidR="00190ED2">
            <w:r>
              <w:rPr>
                <w:rFonts w:hint="eastAsia"/>
              </w:rPr>
              <w:t>管理者代表</w:t>
            </w:r>
          </w:p>
        </w:tc>
        <w:tc>
          <w:tcPr>
            <w:tcW w:w="2180" w:type="dxa"/>
          </w:tcPr>
          <w:p w:rsidR="00190ED2">
            <w:bookmarkStart w:id="14" w:name="管理者代表"/>
            <w:r>
              <w:t>王益枫</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2023年03月27日 上午至2023年03月28日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Q：未认可：城市生活垃圾分类</w:t>
            </w:r>
          </w:p>
          <w:p w:rsidR="004130A1" w:rsidP="0009161C">
            <w:r>
              <w:t>认可：再生资源销售、环卫平台软件开发及销售</w:t>
            </w:r>
          </w:p>
          <w:p w:rsidR="004130A1" w:rsidP="0009161C">
            <w:r>
              <w:t>E：城市生活垃圾分类、再生资源销售、环卫平台软件开发及销售所涉及场所的相关环境管理活动</w:t>
            </w:r>
          </w:p>
          <w:p w:rsidR="004130A1" w:rsidP="0009161C">
            <w:r>
              <w:t>O：城市生活垃圾分类、再生资源销售、环卫平台软件开发及销售所涉及场所的相关职业健康安全管理活动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Q：24.01.02;29.12.00;33.02.01</w:t>
            </w:r>
          </w:p>
          <w:p w:rsidR="004130A1">
            <w:r>
              <w:t>E：24.01.02;29.12.00;33.02.01</w:t>
            </w:r>
          </w:p>
          <w:p w:rsidR="004130A1">
            <w:r>
              <w:t>O：24.01.02;29.12.00;33.02.01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r>
              <w:t>E:29.12.00,33.02.01</w:t>
            </w:r>
          </w:p>
          <w:p w:rsidR="00190ED2">
            <w:r>
              <w:t>O:29.12.00,33.02.01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林兵</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2021-N1QMS-5059501</w:t>
            </w:r>
          </w:p>
          <w:p w:rsidR="00190ED2">
            <w:r>
              <w:t>2020-N1EMS-3059501</w:t>
            </w:r>
          </w:p>
          <w:p w:rsidR="00190ED2">
            <w:r>
              <w:t>2022-N1OHSMS-3059501</w:t>
            </w:r>
          </w:p>
        </w:tc>
        <w:tc>
          <w:tcPr>
            <w:tcW w:w="2179" w:type="dxa"/>
            <w:vAlign w:val="center"/>
          </w:tcPr>
          <w:p w:rsidR="00190ED2">
            <w:r>
              <w:t>Q:29.12.00</w:t>
            </w:r>
          </w:p>
          <w:p w:rsidR="00190ED2">
            <w:r>
              <w:t>E:29.12.00,33.02.01</w:t>
            </w:r>
          </w:p>
          <w:p w:rsidR="00190ED2">
            <w:r>
              <w:t>O:29.12.00,33.02.01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王建红</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ISC-JSZJ-389</w:t>
            </w:r>
          </w:p>
          <w:p w:rsidR="00190ED2">
            <w:r>
              <w:t>ISC-JSZJ-389</w:t>
            </w:r>
          </w:p>
          <w:p w:rsidR="00190ED2">
            <w:r>
              <w:t>ISC-JSZJ-389</w:t>
            </w:r>
          </w:p>
          <w:p w:rsidR="00190ED2">
            <w:r>
              <w:t>杭州邦凝生态环境建设发展有限公司</w:t>
            </w:r>
          </w:p>
        </w:tc>
        <w:tc>
          <w:tcPr>
            <w:tcW w:w="2179" w:type="dxa"/>
            <w:vAlign w:val="center"/>
          </w:tcPr>
          <w:p w:rsidR="00190ED2">
            <w:r>
              <w:t>Q:24.01.02</w:t>
            </w:r>
          </w:p>
          <w:p w:rsidR="00190ED2">
            <w:r>
              <w:t>E:24.01.02</w:t>
            </w:r>
          </w:p>
          <w:p w:rsidR="00190ED2">
            <w:r>
              <w:t>O:24.01.02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孙朋飞</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ISC-JSZJ-273</w:t>
            </w:r>
          </w:p>
          <w:p w:rsidR="00190ED2">
            <w:r>
              <w:t>ISC-JSZJ-273</w:t>
            </w:r>
          </w:p>
          <w:p w:rsidR="00190ED2">
            <w:r>
              <w:t>ISC-JSZJ-273</w:t>
            </w:r>
          </w:p>
          <w:p w:rsidR="00190ED2">
            <w:r>
              <w:t>浙江科进英华信息技术有限公司</w:t>
            </w:r>
          </w:p>
        </w:tc>
        <w:tc>
          <w:tcPr>
            <w:tcW w:w="2179" w:type="dxa"/>
            <w:vAlign w:val="center"/>
          </w:tcPr>
          <w:p w:rsidR="00190ED2">
            <w:r>
              <w:t>Q:33.02.01</w:t>
            </w:r>
          </w:p>
          <w:p w:rsidR="00190ED2">
            <w:r>
              <w:t>E:33.02.01</w:t>
            </w:r>
          </w:p>
          <w:p w:rsidR="00190ED2">
            <w:r>
              <w:t>O:33.02.01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