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四川持恒源核技术利用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96-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