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四川持恒源核技术利用有限公司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2023年03月21日 上午至2023年03月21日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